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</w:tabs>
        <w:spacing w:line="570" w:lineRule="exact"/>
        <w:rPr>
          <w:rFonts w:ascii="Times New Roman" w:hAnsi="Times New Roman" w:eastAsia="方正黑体_GBK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</w:rPr>
        <w:t>附件</w:t>
      </w:r>
    </w:p>
    <w:p>
      <w:pPr>
        <w:tabs>
          <w:tab w:val="left" w:pos="8820"/>
        </w:tabs>
        <w:spacing w:line="57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年重庆市护士规范化培训招收计划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4147"/>
        <w:gridCol w:w="1714"/>
        <w:gridCol w:w="21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序号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培训基地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培训专业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年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招生计划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重庆医科大学附属第一医院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重庆医科大学附属第二医院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重庆医科大学附属儿童医院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重庆医科大学附属口腔医院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口腔护士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重庆医科大学附属永川医院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陆军军医大学第一附属医院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陆军军医大学第二附属医院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陆军特色医学中心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武警重庆总队医院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中国人民解放军陆军第九五八医院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重庆市人民医院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重庆市中医院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重庆市急救医疗中心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大学附属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肿瘤医院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重庆市妇幼保健院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重庆市第五人民医院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重庆市第九人民医院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大学附属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三峡医院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重庆市黔江中心医院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重庆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大学附属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涪陵医院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重庆市长寿区人民医院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大学附属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江津医院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重庆市南川区人民医院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24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重庆市綦江区人民医院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重庆市大足区人民医院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重庆市璧山区人民医院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重庆市开州区人民医院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重庆市垫江县人民医院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护士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  <w:t>合计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lang w:val="en-US" w:eastAsia="zh-CN"/>
              </w:rPr>
              <w:t>2180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MmFjM2VmNjlkZTIyMDNhNTA1NTcwYzAxNWM0ZDQifQ=="/>
  </w:docVars>
  <w:rsids>
    <w:rsidRoot w:val="42771403"/>
    <w:rsid w:val="05AE3193"/>
    <w:rsid w:val="188402B6"/>
    <w:rsid w:val="1E756C8A"/>
    <w:rsid w:val="25CF5C9A"/>
    <w:rsid w:val="38BF15D1"/>
    <w:rsid w:val="42771403"/>
    <w:rsid w:val="43171E14"/>
    <w:rsid w:val="4DE5114C"/>
    <w:rsid w:val="54366458"/>
    <w:rsid w:val="58BD6B62"/>
    <w:rsid w:val="6B357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474</Characters>
  <Lines>0</Lines>
  <Paragraphs>0</Paragraphs>
  <TotalTime>0</TotalTime>
  <ScaleCrop>false</ScaleCrop>
  <LinksUpToDate>false</LinksUpToDate>
  <CharactersWithSpaces>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2023-04-20T01:33:00Z</dcterms:created>
  <dc:creator>Administrator</dc:creator>
  <cp:lastModifiedBy>斗口儿刘</cp:lastModifiedBy>
  <dcterms:modified xsi:type="dcterms:W3CDTF">2023-05-12T08:14:37Z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19C3B09F0AF74442A23188E01A4E34E9_13</vt:lpwstr>
  </property>
</Properties>
</file>