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ACABA6">
      <w:pPr>
        <w:rPr>
          <w:rFonts w:hint="default" w:ascii="Times New Roman" w:hAnsi="Times New Roman" w:eastAsia="方正黑体_GBK" w:cs="Times New Roman"/>
          <w:lang w:val="en-US" w:eastAsia="zh-CN"/>
        </w:rPr>
      </w:pPr>
      <w:r>
        <w:rPr>
          <w:rFonts w:hint="default" w:ascii="Times New Roman" w:hAnsi="Times New Roman" w:eastAsia="方正黑体_GBK" w:cs="Times New Roman"/>
          <w:lang w:eastAsia="zh-CN"/>
        </w:rPr>
        <w:t>附件</w:t>
      </w:r>
      <w:r>
        <w:rPr>
          <w:rFonts w:hint="default" w:ascii="Times New Roman" w:hAnsi="Times New Roman" w:eastAsia="方正黑体_GBK" w:cs="Times New Roman"/>
          <w:lang w:val="en-US" w:eastAsia="zh-CN"/>
        </w:rPr>
        <w:t>2</w:t>
      </w:r>
    </w:p>
    <w:p w14:paraId="167518C8">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重庆市卫生健康科技发展中心</w:t>
      </w:r>
    </w:p>
    <w:p w14:paraId="593E996E">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专项职业能力考核目录</w:t>
      </w:r>
      <w:bookmarkStart w:id="0" w:name="_GoBack"/>
      <w:bookmarkEnd w:id="0"/>
    </w:p>
    <w:tbl>
      <w:tblPr>
        <w:tblStyle w:val="2"/>
        <w:tblW w:w="92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3"/>
        <w:gridCol w:w="2706"/>
        <w:gridCol w:w="5942"/>
      </w:tblGrid>
      <w:tr w14:paraId="0B151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3" w:type="dxa"/>
            <w:vAlign w:val="center"/>
          </w:tcPr>
          <w:p w14:paraId="31D48CE8">
            <w:pPr>
              <w:spacing w:line="280" w:lineRule="exact"/>
              <w:jc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序号</w:t>
            </w:r>
          </w:p>
        </w:tc>
        <w:tc>
          <w:tcPr>
            <w:tcW w:w="2706" w:type="dxa"/>
            <w:vAlign w:val="center"/>
          </w:tcPr>
          <w:p w14:paraId="0977340B">
            <w:pPr>
              <w:spacing w:line="280" w:lineRule="exact"/>
              <w:jc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能力名称</w:t>
            </w:r>
          </w:p>
        </w:tc>
        <w:tc>
          <w:tcPr>
            <w:tcW w:w="5942" w:type="dxa"/>
            <w:vAlign w:val="center"/>
          </w:tcPr>
          <w:p w14:paraId="1CDE6A92">
            <w:pPr>
              <w:spacing w:line="280" w:lineRule="exact"/>
              <w:jc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能力定义</w:t>
            </w:r>
          </w:p>
        </w:tc>
      </w:tr>
      <w:tr w14:paraId="791AB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3" w:type="dxa"/>
            <w:vAlign w:val="center"/>
          </w:tcPr>
          <w:p w14:paraId="16DAA351">
            <w:pPr>
              <w:spacing w:line="280" w:lineRule="exact"/>
              <w:jc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1</w:t>
            </w:r>
          </w:p>
        </w:tc>
        <w:tc>
          <w:tcPr>
            <w:tcW w:w="2706" w:type="dxa"/>
            <w:vAlign w:val="center"/>
          </w:tcPr>
          <w:p w14:paraId="3EE180B6">
            <w:pPr>
              <w:spacing w:line="280" w:lineRule="exact"/>
              <w:jc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母婴护理</w:t>
            </w:r>
          </w:p>
        </w:tc>
        <w:tc>
          <w:tcPr>
            <w:tcW w:w="5942" w:type="dxa"/>
            <w:vAlign w:val="center"/>
          </w:tcPr>
          <w:p w14:paraId="7EF61C9D">
            <w:pPr>
              <w:widowControl/>
              <w:spacing w:line="280" w:lineRule="exact"/>
              <w:jc w:val="left"/>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在产妇分娩、新生儿出生后的一段时间内为产妇和婴儿提供生活护理服务的能力。</w:t>
            </w:r>
          </w:p>
        </w:tc>
      </w:tr>
      <w:tr w14:paraId="474EC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3" w:type="dxa"/>
            <w:vAlign w:val="center"/>
          </w:tcPr>
          <w:p w14:paraId="64545BE3">
            <w:pPr>
              <w:spacing w:line="280" w:lineRule="exact"/>
              <w:jc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2</w:t>
            </w:r>
          </w:p>
        </w:tc>
        <w:tc>
          <w:tcPr>
            <w:tcW w:w="2706" w:type="dxa"/>
            <w:vAlign w:val="center"/>
          </w:tcPr>
          <w:p w14:paraId="2EE7AD67">
            <w:pPr>
              <w:spacing w:line="280" w:lineRule="exact"/>
              <w:jc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产后康复服务</w:t>
            </w:r>
          </w:p>
        </w:tc>
        <w:tc>
          <w:tcPr>
            <w:tcW w:w="5942" w:type="dxa"/>
            <w:vAlign w:val="center"/>
          </w:tcPr>
          <w:p w14:paraId="0508B2DD">
            <w:pPr>
              <w:widowControl/>
              <w:spacing w:line="280" w:lineRule="exact"/>
              <w:jc w:val="left"/>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利用按摩用品和按摩工具，帮助产后女性恢复健康的能力。</w:t>
            </w:r>
          </w:p>
        </w:tc>
      </w:tr>
      <w:tr w14:paraId="56187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3" w:type="dxa"/>
            <w:vAlign w:val="center"/>
          </w:tcPr>
          <w:p w14:paraId="3ADA4B32">
            <w:pPr>
              <w:spacing w:line="280" w:lineRule="exact"/>
              <w:jc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3</w:t>
            </w:r>
          </w:p>
        </w:tc>
        <w:tc>
          <w:tcPr>
            <w:tcW w:w="2706" w:type="dxa"/>
            <w:vAlign w:val="center"/>
          </w:tcPr>
          <w:p w14:paraId="03CC2B6D">
            <w:pPr>
              <w:spacing w:line="280" w:lineRule="exact"/>
              <w:jc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康复调理</w:t>
            </w:r>
          </w:p>
        </w:tc>
        <w:tc>
          <w:tcPr>
            <w:tcW w:w="5942" w:type="dxa"/>
            <w:vAlign w:val="center"/>
          </w:tcPr>
          <w:p w14:paraId="5D52C4E3">
            <w:pPr>
              <w:widowControl/>
              <w:spacing w:line="280" w:lineRule="exact"/>
              <w:jc w:val="left"/>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运用传统养生理论、传统食疗理论和传统康复适宜技术向需要提供康复调理的人群提供传统康复调理服务的能力。</w:t>
            </w:r>
          </w:p>
        </w:tc>
      </w:tr>
      <w:tr w14:paraId="32AB2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3" w:type="dxa"/>
            <w:vAlign w:val="center"/>
          </w:tcPr>
          <w:p w14:paraId="17AE472E">
            <w:pPr>
              <w:spacing w:line="280" w:lineRule="exact"/>
              <w:jc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4</w:t>
            </w:r>
          </w:p>
        </w:tc>
        <w:tc>
          <w:tcPr>
            <w:tcW w:w="2706" w:type="dxa"/>
            <w:vAlign w:val="center"/>
          </w:tcPr>
          <w:p w14:paraId="72BD5D0A">
            <w:pPr>
              <w:spacing w:line="280" w:lineRule="exact"/>
              <w:jc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小儿推拿保健服务</w:t>
            </w:r>
          </w:p>
        </w:tc>
        <w:tc>
          <w:tcPr>
            <w:tcW w:w="5942" w:type="dxa"/>
            <w:vAlign w:val="center"/>
          </w:tcPr>
          <w:p w14:paraId="50DE2F21">
            <w:pPr>
              <w:widowControl/>
              <w:spacing w:line="280" w:lineRule="exact"/>
              <w:jc w:val="left"/>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运用适于婴幼儿童的推拿手法，保健婴幼儿童身体素质和辅助婴幼儿童益智助长的能力。</w:t>
            </w:r>
          </w:p>
        </w:tc>
      </w:tr>
      <w:tr w14:paraId="7B844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3" w:type="dxa"/>
            <w:vAlign w:val="center"/>
          </w:tcPr>
          <w:p w14:paraId="5B1227D8">
            <w:pPr>
              <w:spacing w:line="280" w:lineRule="exact"/>
              <w:jc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5</w:t>
            </w:r>
          </w:p>
        </w:tc>
        <w:tc>
          <w:tcPr>
            <w:tcW w:w="2706" w:type="dxa"/>
            <w:vAlign w:val="center"/>
          </w:tcPr>
          <w:p w14:paraId="591CD7C3">
            <w:pPr>
              <w:spacing w:line="280" w:lineRule="exact"/>
              <w:jc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纹绣美妆</w:t>
            </w:r>
          </w:p>
        </w:tc>
        <w:tc>
          <w:tcPr>
            <w:tcW w:w="5942" w:type="dxa"/>
            <w:vAlign w:val="center"/>
          </w:tcPr>
          <w:p w14:paraId="6F10A58D">
            <w:pPr>
              <w:spacing w:line="280" w:lineRule="exact"/>
              <w:jc w:val="left"/>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运用纹绣相关的专用设备和材料，为服务对象在身体及面部五官等处进行妆饰、美化的能力。</w:t>
            </w:r>
          </w:p>
        </w:tc>
      </w:tr>
      <w:tr w14:paraId="517FC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3" w:type="dxa"/>
            <w:vAlign w:val="center"/>
          </w:tcPr>
          <w:p w14:paraId="32263BF8">
            <w:pPr>
              <w:spacing w:line="280" w:lineRule="exact"/>
              <w:jc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6</w:t>
            </w:r>
          </w:p>
        </w:tc>
        <w:tc>
          <w:tcPr>
            <w:tcW w:w="2706" w:type="dxa"/>
            <w:vAlign w:val="center"/>
          </w:tcPr>
          <w:p w14:paraId="59BB7308">
            <w:pPr>
              <w:spacing w:line="280" w:lineRule="exact"/>
              <w:jc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化妆造型</w:t>
            </w:r>
          </w:p>
        </w:tc>
        <w:tc>
          <w:tcPr>
            <w:tcW w:w="5942" w:type="dxa"/>
            <w:vAlign w:val="center"/>
          </w:tcPr>
          <w:p w14:paraId="3AC1B928">
            <w:pPr>
              <w:widowControl/>
              <w:spacing w:line="280" w:lineRule="exact"/>
              <w:jc w:val="left"/>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运用化妆造型相关的专业设备和材料，为服务对象在头面部进行妆饰、美化的能力。</w:t>
            </w:r>
          </w:p>
        </w:tc>
      </w:tr>
      <w:tr w14:paraId="5F41A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3" w:type="dxa"/>
            <w:vAlign w:val="center"/>
          </w:tcPr>
          <w:p w14:paraId="1B01B5BB">
            <w:pPr>
              <w:spacing w:line="280" w:lineRule="exact"/>
              <w:jc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7</w:t>
            </w:r>
          </w:p>
        </w:tc>
        <w:tc>
          <w:tcPr>
            <w:tcW w:w="2706" w:type="dxa"/>
            <w:vAlign w:val="center"/>
          </w:tcPr>
          <w:p w14:paraId="585A8D9F">
            <w:pPr>
              <w:spacing w:line="280" w:lineRule="exact"/>
              <w:jc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医疗辅助护理</w:t>
            </w:r>
          </w:p>
        </w:tc>
        <w:tc>
          <w:tcPr>
            <w:tcW w:w="5942" w:type="dxa"/>
            <w:vAlign w:val="center"/>
          </w:tcPr>
          <w:p w14:paraId="229D41EA">
            <w:pPr>
              <w:spacing w:line="280" w:lineRule="exact"/>
              <w:jc w:val="left"/>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运用基础护理技术、保健按摩技术，在医疗机构配合专业护理人员向住院患者提供护理服务的能力。</w:t>
            </w:r>
          </w:p>
        </w:tc>
      </w:tr>
      <w:tr w14:paraId="195AB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3" w:type="dxa"/>
            <w:vAlign w:val="center"/>
          </w:tcPr>
          <w:p w14:paraId="3B456056">
            <w:pPr>
              <w:spacing w:line="280" w:lineRule="exact"/>
              <w:jc w:val="center"/>
              <w:rPr>
                <w:rFonts w:hint="default" w:ascii="Times New Roman" w:hAnsi="Times New Roman" w:eastAsia="方正仿宋_GBK" w:cs="Times New Roman"/>
                <w:color w:val="000000"/>
                <w:sz w:val="21"/>
                <w:szCs w:val="21"/>
                <w:lang w:eastAsia="zh-CN"/>
              </w:rPr>
            </w:pPr>
            <w:r>
              <w:rPr>
                <w:rFonts w:hint="default" w:ascii="Times New Roman" w:hAnsi="Times New Roman" w:eastAsia="方正仿宋_GBK" w:cs="Times New Roman"/>
                <w:color w:val="000000"/>
                <w:sz w:val="21"/>
                <w:szCs w:val="21"/>
                <w:lang w:val="en-US" w:eastAsia="zh-CN"/>
              </w:rPr>
              <w:t>8</w:t>
            </w:r>
          </w:p>
        </w:tc>
        <w:tc>
          <w:tcPr>
            <w:tcW w:w="2706" w:type="dxa"/>
            <w:vAlign w:val="center"/>
          </w:tcPr>
          <w:p w14:paraId="22ED7C9A">
            <w:pPr>
              <w:spacing w:line="280" w:lineRule="exact"/>
              <w:jc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芳香护理</w:t>
            </w:r>
          </w:p>
        </w:tc>
        <w:tc>
          <w:tcPr>
            <w:tcW w:w="5942" w:type="dxa"/>
            <w:vAlign w:val="center"/>
          </w:tcPr>
          <w:p w14:paraId="0BF27A93">
            <w:pPr>
              <w:widowControl/>
              <w:spacing w:line="280" w:lineRule="exact"/>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pacing w:val="-9"/>
                <w:sz w:val="21"/>
                <w:szCs w:val="21"/>
              </w:rPr>
              <w:t>按照有规范的程序和方法，进行芳香刮痧、推罐、热敷的能力。</w:t>
            </w:r>
          </w:p>
        </w:tc>
      </w:tr>
      <w:tr w14:paraId="02B20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3" w:type="dxa"/>
            <w:vAlign w:val="center"/>
          </w:tcPr>
          <w:p w14:paraId="7E2E0CA2">
            <w:pPr>
              <w:spacing w:line="280" w:lineRule="exact"/>
              <w:jc w:val="center"/>
              <w:rPr>
                <w:rFonts w:hint="default" w:ascii="Times New Roman" w:hAnsi="Times New Roman" w:eastAsia="方正仿宋_GBK" w:cs="Times New Roman"/>
                <w:color w:val="000000"/>
                <w:sz w:val="21"/>
                <w:szCs w:val="21"/>
                <w:lang w:eastAsia="zh-CN"/>
              </w:rPr>
            </w:pPr>
            <w:r>
              <w:rPr>
                <w:rFonts w:hint="default" w:ascii="Times New Roman" w:hAnsi="Times New Roman" w:eastAsia="方正仿宋_GBK" w:cs="Times New Roman"/>
                <w:color w:val="000000"/>
                <w:sz w:val="21"/>
                <w:szCs w:val="21"/>
                <w:lang w:val="en-US" w:eastAsia="zh-CN"/>
              </w:rPr>
              <w:t>9</w:t>
            </w:r>
          </w:p>
        </w:tc>
        <w:tc>
          <w:tcPr>
            <w:tcW w:w="2706" w:type="dxa"/>
            <w:vAlign w:val="center"/>
          </w:tcPr>
          <w:p w14:paraId="2DEE620C">
            <w:pPr>
              <w:spacing w:line="280" w:lineRule="exact"/>
              <w:jc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指甲护理装饰</w:t>
            </w:r>
          </w:p>
        </w:tc>
        <w:tc>
          <w:tcPr>
            <w:tcW w:w="5942" w:type="dxa"/>
            <w:vAlign w:val="center"/>
          </w:tcPr>
          <w:p w14:paraId="2B5F458C">
            <w:pPr>
              <w:spacing w:line="280" w:lineRule="exact"/>
              <w:jc w:val="left"/>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运用消毒、清洁、护理、保养、修饰美化等方法，为自然指甲、人造指甲、装饰指甲进行护理装饰的能力。</w:t>
            </w:r>
          </w:p>
        </w:tc>
      </w:tr>
      <w:tr w14:paraId="107C7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3" w:type="dxa"/>
            <w:vAlign w:val="center"/>
          </w:tcPr>
          <w:p w14:paraId="39D2E42A">
            <w:pPr>
              <w:spacing w:line="280" w:lineRule="exact"/>
              <w:jc w:val="center"/>
              <w:rPr>
                <w:rFonts w:hint="default" w:ascii="Times New Roman" w:hAnsi="Times New Roman" w:eastAsia="方正仿宋_GBK" w:cs="Times New Roman"/>
                <w:color w:val="000000"/>
                <w:sz w:val="21"/>
                <w:szCs w:val="21"/>
                <w:lang w:eastAsia="zh-CN"/>
              </w:rPr>
            </w:pPr>
            <w:r>
              <w:rPr>
                <w:rFonts w:hint="default" w:ascii="Times New Roman" w:hAnsi="Times New Roman" w:eastAsia="方正仿宋_GBK" w:cs="Times New Roman"/>
                <w:color w:val="000000"/>
                <w:sz w:val="21"/>
                <w:szCs w:val="21"/>
                <w:lang w:val="en-US" w:eastAsia="zh-CN"/>
              </w:rPr>
              <w:t>10</w:t>
            </w:r>
          </w:p>
        </w:tc>
        <w:tc>
          <w:tcPr>
            <w:tcW w:w="2706" w:type="dxa"/>
            <w:vAlign w:val="center"/>
          </w:tcPr>
          <w:p w14:paraId="19C11C8A">
            <w:pPr>
              <w:spacing w:line="280" w:lineRule="exact"/>
              <w:jc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足部保健</w:t>
            </w:r>
          </w:p>
        </w:tc>
        <w:tc>
          <w:tcPr>
            <w:tcW w:w="5942" w:type="dxa"/>
            <w:vAlign w:val="center"/>
          </w:tcPr>
          <w:p w14:paraId="32E6CEDD">
            <w:pPr>
              <w:spacing w:line="280" w:lineRule="exact"/>
              <w:jc w:val="left"/>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运用各种保健按摩技巧手法，按照规范的要求和程序，对客人的足部进行保健按摩的能力。</w:t>
            </w:r>
          </w:p>
        </w:tc>
      </w:tr>
      <w:tr w14:paraId="5565F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3" w:type="dxa"/>
            <w:vAlign w:val="center"/>
          </w:tcPr>
          <w:p w14:paraId="39231639">
            <w:pPr>
              <w:spacing w:line="280" w:lineRule="exact"/>
              <w:jc w:val="center"/>
              <w:rPr>
                <w:rFonts w:hint="default" w:ascii="Times New Roman" w:hAnsi="Times New Roman" w:eastAsia="方正仿宋_GBK" w:cs="Times New Roman"/>
                <w:color w:val="000000"/>
                <w:sz w:val="21"/>
                <w:szCs w:val="21"/>
                <w:lang w:eastAsia="zh-CN"/>
              </w:rPr>
            </w:pPr>
            <w:r>
              <w:rPr>
                <w:rFonts w:hint="default" w:ascii="Times New Roman" w:hAnsi="Times New Roman" w:eastAsia="方正仿宋_GBK" w:cs="Times New Roman"/>
                <w:color w:val="000000"/>
                <w:sz w:val="21"/>
                <w:szCs w:val="21"/>
                <w:lang w:val="en-US" w:eastAsia="zh-CN"/>
              </w:rPr>
              <w:t>11</w:t>
            </w:r>
          </w:p>
        </w:tc>
        <w:tc>
          <w:tcPr>
            <w:tcW w:w="2706" w:type="dxa"/>
            <w:vAlign w:val="center"/>
          </w:tcPr>
          <w:p w14:paraId="22D9228E">
            <w:pPr>
              <w:spacing w:line="280" w:lineRule="exact"/>
              <w:jc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睫毛修饰</w:t>
            </w:r>
          </w:p>
        </w:tc>
        <w:tc>
          <w:tcPr>
            <w:tcW w:w="5942" w:type="dxa"/>
            <w:vAlign w:val="center"/>
          </w:tcPr>
          <w:p w14:paraId="25ADEA92">
            <w:pPr>
              <w:widowControl/>
              <w:spacing w:line="280" w:lineRule="exact"/>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运用相关工具及方法，对睫毛加工进行美容修饰的能力。</w:t>
            </w:r>
          </w:p>
        </w:tc>
      </w:tr>
      <w:tr w14:paraId="764CB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3" w:type="dxa"/>
            <w:vAlign w:val="center"/>
          </w:tcPr>
          <w:p w14:paraId="7E262C80">
            <w:pPr>
              <w:spacing w:line="280" w:lineRule="exact"/>
              <w:jc w:val="center"/>
              <w:rPr>
                <w:rFonts w:hint="default" w:ascii="Times New Roman" w:hAnsi="Times New Roman" w:eastAsia="方正仿宋_GBK" w:cs="Times New Roman"/>
                <w:color w:val="000000"/>
                <w:sz w:val="21"/>
                <w:szCs w:val="21"/>
                <w:lang w:val="en-US" w:eastAsia="zh-CN"/>
              </w:rPr>
            </w:pPr>
            <w:r>
              <w:rPr>
                <w:rFonts w:hint="default" w:ascii="Times New Roman" w:hAnsi="Times New Roman" w:eastAsia="方正仿宋_GBK" w:cs="Times New Roman"/>
                <w:color w:val="000000"/>
                <w:sz w:val="21"/>
                <w:szCs w:val="21"/>
                <w:lang w:val="en-US" w:eastAsia="zh-CN"/>
              </w:rPr>
              <w:t>12</w:t>
            </w:r>
          </w:p>
        </w:tc>
        <w:tc>
          <w:tcPr>
            <w:tcW w:w="2706" w:type="dxa"/>
            <w:vAlign w:val="center"/>
          </w:tcPr>
          <w:p w14:paraId="51C6D3A9">
            <w:pPr>
              <w:spacing w:line="280" w:lineRule="exact"/>
              <w:jc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头、面部保健</w:t>
            </w:r>
          </w:p>
        </w:tc>
        <w:tc>
          <w:tcPr>
            <w:tcW w:w="5942" w:type="dxa"/>
            <w:vAlign w:val="center"/>
          </w:tcPr>
          <w:p w14:paraId="6CC859D1">
            <w:pPr>
              <w:widowControl/>
              <w:spacing w:line="280" w:lineRule="exact"/>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运用各种保健按摩技巧手法，对客人的头、面部进行有规范、有程序的保健按摩，从而起到缓解脑部疲劳、面部保健，促进健康的能力。</w:t>
            </w:r>
          </w:p>
        </w:tc>
      </w:tr>
      <w:tr w14:paraId="745B3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3" w:type="dxa"/>
            <w:vAlign w:val="center"/>
          </w:tcPr>
          <w:p w14:paraId="1E35614A">
            <w:pPr>
              <w:spacing w:line="280" w:lineRule="exact"/>
              <w:jc w:val="center"/>
              <w:rPr>
                <w:rFonts w:hint="default" w:ascii="Times New Roman" w:hAnsi="Times New Roman" w:eastAsia="方正仿宋_GBK" w:cs="Times New Roman"/>
                <w:color w:val="000000"/>
                <w:sz w:val="21"/>
                <w:szCs w:val="21"/>
                <w:lang w:eastAsia="zh-CN"/>
              </w:rPr>
            </w:pPr>
            <w:r>
              <w:rPr>
                <w:rFonts w:hint="default" w:ascii="Times New Roman" w:hAnsi="Times New Roman" w:eastAsia="方正仿宋_GBK" w:cs="Times New Roman"/>
                <w:color w:val="000000"/>
                <w:sz w:val="21"/>
                <w:szCs w:val="21"/>
                <w:lang w:val="en-US" w:eastAsia="zh-CN"/>
              </w:rPr>
              <w:t>13</w:t>
            </w:r>
          </w:p>
        </w:tc>
        <w:tc>
          <w:tcPr>
            <w:tcW w:w="2706" w:type="dxa"/>
            <w:vAlign w:val="center"/>
          </w:tcPr>
          <w:p w14:paraId="627425F6">
            <w:pPr>
              <w:spacing w:line="280" w:lineRule="exact"/>
              <w:jc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肩、颈部保健</w:t>
            </w:r>
          </w:p>
        </w:tc>
        <w:tc>
          <w:tcPr>
            <w:tcW w:w="5942" w:type="dxa"/>
            <w:vAlign w:val="center"/>
          </w:tcPr>
          <w:p w14:paraId="41526063">
            <w:pPr>
              <w:widowControl/>
              <w:spacing w:line="280" w:lineRule="exact"/>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运用各种保健按摩技巧手法，在客人的肩、颈部进行有规范、有程序保健按摩，从而起到缓解肩颈部的疲劳，促进健康的能力。</w:t>
            </w:r>
          </w:p>
        </w:tc>
      </w:tr>
      <w:tr w14:paraId="01FE3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3" w:type="dxa"/>
            <w:vAlign w:val="center"/>
          </w:tcPr>
          <w:p w14:paraId="7C71274C">
            <w:pPr>
              <w:spacing w:line="280" w:lineRule="exact"/>
              <w:jc w:val="center"/>
              <w:rPr>
                <w:rFonts w:hint="default" w:ascii="Times New Roman" w:hAnsi="Times New Roman" w:eastAsia="方正仿宋_GBK" w:cs="Times New Roman"/>
                <w:color w:val="000000"/>
                <w:sz w:val="21"/>
                <w:szCs w:val="21"/>
                <w:lang w:eastAsia="zh-CN"/>
              </w:rPr>
            </w:pPr>
            <w:r>
              <w:rPr>
                <w:rFonts w:hint="default" w:ascii="Times New Roman" w:hAnsi="Times New Roman" w:eastAsia="方正仿宋_GBK" w:cs="Times New Roman"/>
                <w:color w:val="000000"/>
                <w:sz w:val="21"/>
                <w:szCs w:val="21"/>
                <w:lang w:val="en-US" w:eastAsia="zh-CN"/>
              </w:rPr>
              <w:t>14</w:t>
            </w:r>
          </w:p>
        </w:tc>
        <w:tc>
          <w:tcPr>
            <w:tcW w:w="2706" w:type="dxa"/>
            <w:vAlign w:val="center"/>
          </w:tcPr>
          <w:p w14:paraId="08C60871">
            <w:pPr>
              <w:spacing w:line="280" w:lineRule="exact"/>
              <w:jc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腹部保健</w:t>
            </w:r>
          </w:p>
        </w:tc>
        <w:tc>
          <w:tcPr>
            <w:tcW w:w="5942" w:type="dxa"/>
            <w:vAlign w:val="center"/>
          </w:tcPr>
          <w:p w14:paraId="05A549EB">
            <w:pPr>
              <w:widowControl/>
              <w:spacing w:line="280" w:lineRule="exact"/>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运用各种保健按摩技巧手法，对客人的腹部进行有规范、有程序的保健按摩，从而起到调理脾胃、帮助消化、促进健康的能力。</w:t>
            </w:r>
          </w:p>
        </w:tc>
      </w:tr>
      <w:tr w14:paraId="71E98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3" w:type="dxa"/>
            <w:vAlign w:val="center"/>
          </w:tcPr>
          <w:p w14:paraId="1D31E920">
            <w:pPr>
              <w:spacing w:line="280" w:lineRule="exact"/>
              <w:jc w:val="center"/>
              <w:rPr>
                <w:rFonts w:hint="default" w:ascii="Times New Roman" w:hAnsi="Times New Roman" w:eastAsia="方正仿宋_GBK" w:cs="Times New Roman"/>
                <w:color w:val="000000"/>
                <w:sz w:val="21"/>
                <w:szCs w:val="21"/>
                <w:lang w:eastAsia="zh-CN"/>
              </w:rPr>
            </w:pPr>
            <w:r>
              <w:rPr>
                <w:rFonts w:hint="default" w:ascii="Times New Roman" w:hAnsi="Times New Roman" w:eastAsia="方正仿宋_GBK" w:cs="Times New Roman"/>
                <w:color w:val="000000"/>
                <w:sz w:val="21"/>
                <w:szCs w:val="21"/>
                <w:lang w:val="en-US" w:eastAsia="zh-CN"/>
              </w:rPr>
              <w:t>15</w:t>
            </w:r>
          </w:p>
        </w:tc>
        <w:tc>
          <w:tcPr>
            <w:tcW w:w="2706" w:type="dxa"/>
            <w:vAlign w:val="center"/>
          </w:tcPr>
          <w:p w14:paraId="048A2AEF">
            <w:pPr>
              <w:spacing w:line="280" w:lineRule="exact"/>
              <w:jc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背、腰部保健</w:t>
            </w:r>
          </w:p>
        </w:tc>
        <w:tc>
          <w:tcPr>
            <w:tcW w:w="5942" w:type="dxa"/>
            <w:vAlign w:val="center"/>
          </w:tcPr>
          <w:p w14:paraId="40CAFE4E">
            <w:pPr>
              <w:widowControl/>
              <w:spacing w:line="280" w:lineRule="exact"/>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运用各种保健按摩技巧手法，对客人的背、腰部进行有规范、有程序的按摩，从而起到缓解背腰部疲劳、促进健康的能力。</w:t>
            </w:r>
          </w:p>
        </w:tc>
      </w:tr>
      <w:tr w14:paraId="13AAD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3" w:type="dxa"/>
            <w:vAlign w:val="center"/>
          </w:tcPr>
          <w:p w14:paraId="70CE1AFE">
            <w:pPr>
              <w:spacing w:line="280" w:lineRule="exact"/>
              <w:jc w:val="center"/>
              <w:rPr>
                <w:rFonts w:hint="default" w:ascii="Times New Roman" w:hAnsi="Times New Roman" w:eastAsia="方正仿宋_GBK" w:cs="Times New Roman"/>
                <w:color w:val="000000"/>
                <w:sz w:val="21"/>
                <w:szCs w:val="21"/>
                <w:lang w:eastAsia="zh-CN"/>
              </w:rPr>
            </w:pPr>
            <w:r>
              <w:rPr>
                <w:rFonts w:hint="default" w:ascii="Times New Roman" w:hAnsi="Times New Roman" w:eastAsia="方正仿宋_GBK" w:cs="Times New Roman"/>
                <w:color w:val="000000"/>
                <w:sz w:val="21"/>
                <w:szCs w:val="21"/>
                <w:lang w:val="en-US" w:eastAsia="zh-CN"/>
              </w:rPr>
              <w:t>16</w:t>
            </w:r>
          </w:p>
        </w:tc>
        <w:tc>
          <w:tcPr>
            <w:tcW w:w="2706" w:type="dxa"/>
            <w:vAlign w:val="center"/>
          </w:tcPr>
          <w:p w14:paraId="09BEE876">
            <w:pPr>
              <w:widowControl/>
              <w:spacing w:line="280" w:lineRule="exact"/>
              <w:jc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照料孕、产妇</w:t>
            </w:r>
          </w:p>
        </w:tc>
        <w:tc>
          <w:tcPr>
            <w:tcW w:w="5942" w:type="dxa"/>
            <w:vAlign w:val="center"/>
          </w:tcPr>
          <w:p w14:paraId="5BE96CD9">
            <w:pPr>
              <w:widowControl/>
              <w:spacing w:line="280" w:lineRule="exact"/>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pacing w:val="-9"/>
                <w:sz w:val="21"/>
                <w:szCs w:val="21"/>
              </w:rPr>
              <w:t>运用各种孕、产妇护理知识为所服务的家庭护理孕妇与产妇的能力。</w:t>
            </w:r>
          </w:p>
        </w:tc>
      </w:tr>
      <w:tr w14:paraId="3ED5B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3" w:type="dxa"/>
            <w:vAlign w:val="center"/>
          </w:tcPr>
          <w:p w14:paraId="0E4028F2">
            <w:pPr>
              <w:spacing w:line="280" w:lineRule="exact"/>
              <w:jc w:val="center"/>
              <w:rPr>
                <w:rFonts w:hint="default" w:ascii="Times New Roman" w:hAnsi="Times New Roman" w:eastAsia="方正仿宋_GBK" w:cs="Times New Roman"/>
                <w:color w:val="000000"/>
                <w:sz w:val="21"/>
                <w:szCs w:val="21"/>
                <w:lang w:eastAsia="zh-CN"/>
              </w:rPr>
            </w:pPr>
            <w:r>
              <w:rPr>
                <w:rFonts w:hint="default" w:ascii="Times New Roman" w:hAnsi="Times New Roman" w:eastAsia="方正仿宋_GBK" w:cs="Times New Roman"/>
                <w:color w:val="000000"/>
                <w:sz w:val="21"/>
                <w:szCs w:val="21"/>
                <w:lang w:val="en-US" w:eastAsia="zh-CN"/>
              </w:rPr>
              <w:t>17</w:t>
            </w:r>
          </w:p>
        </w:tc>
        <w:tc>
          <w:tcPr>
            <w:tcW w:w="2706" w:type="dxa"/>
            <w:vAlign w:val="center"/>
          </w:tcPr>
          <w:p w14:paraId="06977F67">
            <w:pPr>
              <w:widowControl/>
              <w:spacing w:line="280" w:lineRule="exact"/>
              <w:jc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照料婴、幼儿</w:t>
            </w:r>
          </w:p>
        </w:tc>
        <w:tc>
          <w:tcPr>
            <w:tcW w:w="5942" w:type="dxa"/>
            <w:vAlign w:val="center"/>
          </w:tcPr>
          <w:p w14:paraId="2FC08DD8">
            <w:pPr>
              <w:widowControl/>
              <w:spacing w:line="280" w:lineRule="exact"/>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pacing w:val="-9"/>
                <w:sz w:val="21"/>
                <w:szCs w:val="21"/>
              </w:rPr>
              <w:t>运用各种婴、幼儿看护知识为所服务的家庭看护婴幼儿的能力。</w:t>
            </w:r>
          </w:p>
        </w:tc>
      </w:tr>
      <w:tr w14:paraId="14C0F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3" w:type="dxa"/>
            <w:vAlign w:val="center"/>
          </w:tcPr>
          <w:p w14:paraId="6896B0FF">
            <w:pPr>
              <w:spacing w:line="280" w:lineRule="exact"/>
              <w:jc w:val="center"/>
              <w:rPr>
                <w:rFonts w:hint="default" w:ascii="Times New Roman" w:hAnsi="Times New Roman" w:eastAsia="方正仿宋_GBK" w:cs="Times New Roman"/>
                <w:color w:val="000000"/>
                <w:sz w:val="21"/>
                <w:szCs w:val="21"/>
                <w:lang w:eastAsia="zh-CN"/>
              </w:rPr>
            </w:pPr>
            <w:r>
              <w:rPr>
                <w:rFonts w:hint="default" w:ascii="Times New Roman" w:hAnsi="Times New Roman" w:eastAsia="方正仿宋_GBK" w:cs="Times New Roman"/>
                <w:color w:val="000000"/>
                <w:sz w:val="21"/>
                <w:szCs w:val="21"/>
                <w:lang w:val="en-US" w:eastAsia="zh-CN"/>
              </w:rPr>
              <w:t>18</w:t>
            </w:r>
          </w:p>
        </w:tc>
        <w:tc>
          <w:tcPr>
            <w:tcW w:w="2706" w:type="dxa"/>
            <w:vAlign w:val="center"/>
          </w:tcPr>
          <w:p w14:paraId="020E0044">
            <w:pPr>
              <w:widowControl/>
              <w:spacing w:line="280" w:lineRule="exact"/>
              <w:jc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照料老年人</w:t>
            </w:r>
          </w:p>
        </w:tc>
        <w:tc>
          <w:tcPr>
            <w:tcW w:w="5942" w:type="dxa"/>
            <w:vAlign w:val="center"/>
          </w:tcPr>
          <w:p w14:paraId="0FE334FF">
            <w:pPr>
              <w:widowControl/>
              <w:spacing w:line="280" w:lineRule="exact"/>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运用各老年人照料知识为所服务的家庭照料老年人的能力。</w:t>
            </w:r>
          </w:p>
        </w:tc>
      </w:tr>
      <w:tr w14:paraId="6E0F5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3" w:type="dxa"/>
            <w:vAlign w:val="center"/>
          </w:tcPr>
          <w:p w14:paraId="4928BC8C">
            <w:pPr>
              <w:spacing w:line="280" w:lineRule="exact"/>
              <w:jc w:val="center"/>
              <w:rPr>
                <w:rFonts w:hint="default" w:ascii="Times New Roman" w:hAnsi="Times New Roman" w:eastAsia="方正仿宋_GBK" w:cs="Times New Roman"/>
                <w:color w:val="000000"/>
                <w:sz w:val="21"/>
                <w:szCs w:val="21"/>
                <w:lang w:eastAsia="zh-CN"/>
              </w:rPr>
            </w:pPr>
            <w:r>
              <w:rPr>
                <w:rFonts w:hint="default" w:ascii="Times New Roman" w:hAnsi="Times New Roman" w:eastAsia="方正仿宋_GBK" w:cs="Times New Roman"/>
                <w:color w:val="000000"/>
                <w:sz w:val="21"/>
                <w:szCs w:val="21"/>
                <w:lang w:val="en-US" w:eastAsia="zh-CN"/>
              </w:rPr>
              <w:t>19</w:t>
            </w:r>
          </w:p>
        </w:tc>
        <w:tc>
          <w:tcPr>
            <w:tcW w:w="2706" w:type="dxa"/>
            <w:vAlign w:val="center"/>
          </w:tcPr>
          <w:p w14:paraId="65A62187">
            <w:pPr>
              <w:widowControl/>
              <w:spacing w:line="280" w:lineRule="exact"/>
              <w:jc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护理病人</w:t>
            </w:r>
          </w:p>
        </w:tc>
        <w:tc>
          <w:tcPr>
            <w:tcW w:w="5942" w:type="dxa"/>
            <w:vAlign w:val="center"/>
          </w:tcPr>
          <w:p w14:paraId="5DB61940">
            <w:pPr>
              <w:widowControl/>
              <w:spacing w:line="280" w:lineRule="exact"/>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运用各种病人护理知识为所服务的家庭护理病人的能力。</w:t>
            </w:r>
          </w:p>
        </w:tc>
      </w:tr>
      <w:tr w14:paraId="1D745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3" w:type="dxa"/>
            <w:vAlign w:val="center"/>
          </w:tcPr>
          <w:p w14:paraId="3BAA66E9">
            <w:pPr>
              <w:spacing w:line="280" w:lineRule="exact"/>
              <w:jc w:val="center"/>
              <w:rPr>
                <w:rFonts w:hint="default" w:ascii="Times New Roman" w:hAnsi="Times New Roman" w:eastAsia="方正仿宋_GBK" w:cs="Times New Roman"/>
                <w:color w:val="000000"/>
                <w:sz w:val="21"/>
                <w:szCs w:val="21"/>
                <w:lang w:val="en-US" w:eastAsia="zh-CN"/>
              </w:rPr>
            </w:pPr>
            <w:r>
              <w:rPr>
                <w:rFonts w:hint="default" w:ascii="Times New Roman" w:hAnsi="Times New Roman" w:eastAsia="方正仿宋_GBK" w:cs="Times New Roman"/>
                <w:color w:val="000000"/>
                <w:sz w:val="21"/>
                <w:szCs w:val="21"/>
                <w:lang w:val="en-US" w:eastAsia="zh-CN"/>
              </w:rPr>
              <w:t>20</w:t>
            </w:r>
          </w:p>
        </w:tc>
        <w:tc>
          <w:tcPr>
            <w:tcW w:w="2706" w:type="dxa"/>
            <w:vAlign w:val="center"/>
          </w:tcPr>
          <w:p w14:paraId="33D54780">
            <w:pPr>
              <w:widowControl/>
              <w:spacing w:line="280" w:lineRule="exact"/>
              <w:jc w:val="center"/>
              <w:rPr>
                <w:rFonts w:hint="default" w:ascii="Times New Roman" w:hAnsi="Times New Roman" w:eastAsia="方正仿宋_GBK" w:cs="Times New Roman"/>
                <w:color w:val="000000"/>
                <w:sz w:val="21"/>
                <w:szCs w:val="21"/>
                <w:lang w:eastAsia="zh-CN"/>
              </w:rPr>
            </w:pPr>
            <w:r>
              <w:rPr>
                <w:rFonts w:hint="default" w:ascii="Times New Roman" w:hAnsi="Times New Roman" w:eastAsia="方正仿宋_GBK" w:cs="Times New Roman"/>
                <w:color w:val="000000"/>
                <w:sz w:val="21"/>
                <w:szCs w:val="21"/>
                <w:lang w:eastAsia="zh-CN"/>
              </w:rPr>
              <w:t>应急救护</w:t>
            </w:r>
          </w:p>
        </w:tc>
        <w:tc>
          <w:tcPr>
            <w:tcW w:w="5942" w:type="dxa"/>
            <w:vAlign w:val="center"/>
          </w:tcPr>
          <w:p w14:paraId="7F65526B">
            <w:pPr>
              <w:widowControl/>
              <w:spacing w:line="280" w:lineRule="exact"/>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运用应急救护知识和技能，对各种急症、意外伤害、创伤和突发公共卫生事件等，在事发现场，实施初步紧急救护的能力。</w:t>
            </w:r>
          </w:p>
        </w:tc>
      </w:tr>
    </w:tbl>
    <w:p w14:paraId="4367CE6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5899F8D0-AEC2-4401-B02A-94EE6CCA3FB0}"/>
  </w:font>
  <w:font w:name="仿宋_GB2312">
    <w:altName w:val="仿宋"/>
    <w:panose1 w:val="02010609030101010101"/>
    <w:charset w:val="86"/>
    <w:family w:val="modern"/>
    <w:pitch w:val="default"/>
    <w:sig w:usb0="00000000" w:usb1="00000000" w:usb2="00000010" w:usb3="00000000" w:csb0="00040000" w:csb1="00000000"/>
  </w:font>
  <w:font w:name="方正黑体_GBK">
    <w:panose1 w:val="02010600010101010101"/>
    <w:charset w:val="86"/>
    <w:family w:val="script"/>
    <w:pitch w:val="default"/>
    <w:sig w:usb0="00000001" w:usb1="080E0000" w:usb2="00000000" w:usb3="00000000" w:csb0="00040000" w:csb1="00000000"/>
    <w:embedRegular r:id="rId2" w:fontKey="{D75E64D7-02A4-4F7B-937B-DCAF09EC68AF}"/>
  </w:font>
  <w:font w:name="方正小标宋_GBK">
    <w:panose1 w:val="03000509000000000000"/>
    <w:charset w:val="86"/>
    <w:family w:val="script"/>
    <w:pitch w:val="default"/>
    <w:sig w:usb0="00000001" w:usb1="080E0000" w:usb2="00000000" w:usb3="00000000" w:csb0="00040000" w:csb1="00000000"/>
    <w:embedRegular r:id="rId3" w:fontKey="{0869D2AC-19C5-497D-94E9-8CB1D83B16B9}"/>
  </w:font>
  <w:font w:name="方正仿宋_GBK">
    <w:panose1 w:val="03000509000000000000"/>
    <w:charset w:val="86"/>
    <w:family w:val="script"/>
    <w:pitch w:val="default"/>
    <w:sig w:usb0="00000001" w:usb1="080E0000" w:usb2="00000000" w:usb3="00000000" w:csb0="00040000" w:csb1="00000000"/>
    <w:embedRegular r:id="rId4" w:fontKey="{7F483F60-F491-4C0D-8D46-459913F1C6AF}"/>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4950D7"/>
    <w:rsid w:val="284950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2026-01-07T06:16:00Z</dcterms:created>
  <dc:creator>夏</dc:creator>
  <cp:lastModifiedBy>夏</cp:lastModifiedBy>
  <dcterms:modified xsi:type="dcterms:W3CDTF">2026-01-07T06:16:41Z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EDDAE47B591846A3A0870E249B8548AB_11</vt:lpwstr>
  </property>
  <property fmtid="{D5CDD505-2E9C-101B-9397-08002B2CF9AE}" pid="4" name="KSOTemplateDocerSaveRecord">
    <vt:lpwstr>eyJoZGlkIjoiZmZiYTRmNmRmYjA4Y2QwZTI2ODFhZDdkNDUzYzRlN2MiLCJ1c2VySWQiOiIxMTM5MTAzNjY5In0=</vt:lpwstr>
  </property>
</Properties>
</file>