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1E61">
      <w:pPr>
        <w:keepNext w:val="0"/>
        <w:keepLines w:val="0"/>
        <w:pageBreakBefore w:val="0"/>
        <w:widowControl w:val="0"/>
        <w:kinsoku/>
        <w:wordWrap/>
        <w:overflowPunct/>
        <w:topLinePunct w:val="0"/>
        <w:autoSpaceDE/>
        <w:autoSpaceDN/>
        <w:bidi w:val="0"/>
        <w:adjustRightInd/>
        <w:snapToGrid/>
        <w:spacing w:before="0" w:after="323" w:afterLines="100" w:line="560" w:lineRule="exact"/>
        <w:ind w:left="0" w:leftChars="0" w:right="0" w:rightChars="0"/>
        <w:jc w:val="center"/>
        <w:textAlignment w:val="auto"/>
        <w:outlineLvl w:val="9"/>
        <w:rPr>
          <w:rFonts w:hint="eastAsia" w:ascii="方正小标宋_GBK" w:hAnsi="方正小标宋_GBK" w:eastAsia="方正小标宋_GBK" w:cs="方正小标宋_GBK"/>
          <w:w w:val="105"/>
          <w:sz w:val="44"/>
          <w:szCs w:val="44"/>
          <w:lang w:val="en-US" w:eastAsia="zh-CN"/>
        </w:rPr>
      </w:pPr>
    </w:p>
    <w:p w14:paraId="20A1B4B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_GBK" w:hAnsi="方正小标宋_GBK" w:eastAsia="方正小标宋_GBK" w:cs="方正小标宋_GBK"/>
          <w:w w:val="105"/>
          <w:sz w:val="44"/>
          <w:szCs w:val="44"/>
          <w:lang w:val="en-US" w:eastAsia="zh-CN"/>
        </w:rPr>
      </w:pPr>
      <w:r>
        <w:rPr>
          <w:rFonts w:hint="eastAsia" w:ascii="方正小标宋_GBK" w:hAnsi="方正小标宋_GBK" w:eastAsia="方正小标宋_GBK" w:cs="方正小标宋_GBK"/>
          <w:w w:val="105"/>
          <w:sz w:val="44"/>
          <w:szCs w:val="44"/>
          <w:lang w:val="en-US" w:eastAsia="zh-CN"/>
        </w:rPr>
        <w:t>重庆市卫生健康科技发展中心</w:t>
      </w:r>
    </w:p>
    <w:p w14:paraId="704B9E1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default" w:ascii="方正小标宋_GBK" w:hAnsi="方正小标宋_GBK" w:eastAsia="方正小标宋_GBK" w:cs="方正小标宋_GBK"/>
          <w:b w:val="0"/>
          <w:bCs w:val="0"/>
          <w:color w:val="auto"/>
          <w:sz w:val="44"/>
          <w:szCs w:val="44"/>
        </w:rPr>
      </w:pPr>
      <w:bookmarkStart w:id="0" w:name="_GoBack"/>
      <w:r>
        <w:rPr>
          <w:rFonts w:ascii="方正小标宋_GBK" w:hAnsi="方正小标宋_GBK" w:eastAsia="方正小标宋_GBK" w:cs="方正小标宋_GBK"/>
          <w:b w:val="0"/>
          <w:bCs w:val="0"/>
          <w:sz w:val="44"/>
          <w:szCs w:val="44"/>
        </w:rPr>
        <w:t>关</w:t>
      </w:r>
      <w:r>
        <w:rPr>
          <w:rFonts w:ascii="方正小标宋_GBK" w:hAnsi="方正小标宋_GBK" w:eastAsia="方正小标宋_GBK" w:cs="方正小标宋_GBK"/>
          <w:b w:val="0"/>
          <w:bCs w:val="0"/>
          <w:color w:val="auto"/>
          <w:sz w:val="44"/>
          <w:szCs w:val="44"/>
        </w:rPr>
        <w:t>于</w:t>
      </w:r>
      <w:r>
        <w:rPr>
          <w:rFonts w:hint="eastAsia" w:ascii="方正小标宋_GBK" w:hAnsi="方正小标宋_GBK" w:eastAsia="方正小标宋_GBK" w:cs="方正小标宋_GBK"/>
          <w:w w:val="105"/>
          <w:sz w:val="44"/>
          <w:szCs w:val="44"/>
          <w:lang w:val="en-US" w:eastAsia="zh-CN"/>
        </w:rPr>
        <w:t>举办2026年第二批次睡眠技能研修班</w:t>
      </w:r>
      <w:r>
        <w:rPr>
          <w:rFonts w:hint="eastAsia" w:ascii="方正小标宋_GBK" w:hAnsi="方正小标宋_GBK" w:eastAsia="方正小标宋_GBK" w:cs="方正小标宋_GBK"/>
          <w:b w:val="0"/>
          <w:bCs w:val="0"/>
          <w:color w:val="auto"/>
          <w:sz w:val="44"/>
          <w:szCs w:val="44"/>
        </w:rPr>
        <w:t>的通知</w:t>
      </w:r>
    </w:p>
    <w:p w14:paraId="53E83DF4">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jc w:val="both"/>
        <w:textAlignment w:val="auto"/>
        <w:outlineLvl w:val="9"/>
        <w:rPr>
          <w:color w:val="auto"/>
        </w:rPr>
      </w:pPr>
    </w:p>
    <w:bookmarkEnd w:id="0"/>
    <w:p w14:paraId="1ABC0655">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jc w:val="both"/>
        <w:textAlignment w:val="auto"/>
        <w:outlineLvl w:val="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各有关单位：</w:t>
      </w:r>
    </w:p>
    <w:p w14:paraId="7A200090">
      <w:pPr>
        <w:keepNext w:val="0"/>
        <w:keepLines w:val="0"/>
        <w:pageBreakBefore w:val="0"/>
        <w:widowControl/>
        <w:numPr>
          <w:ilvl w:val="255"/>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rPr>
        <w:t>为进一步助推睡眠医学行业稳步发展，切实提高睡眠专业从业人员的临床实操水平与医疗服务品质，重庆市卫生健康科技发展中心（原重庆市卫生健康委员会国家职业技能鉴定所）携手重庆市睡眠技师研修基地，计划开办“2026年第二批次睡眠技能研修班（30-32班）”。本次研修班聚焦睡眠医学相关诊疗技术，开展系统化、专业化培训，采用理论讲授、实操演练、案例研讨相结合的教学模式，助力参训人员熟练掌握睡眠障碍筛查、评估与干预核心技术，全面夯实专业功底、提升服务水准，切实满足广大群众不断提升的睡眠健康服务需求。现将相关事宜通知如下：</w:t>
      </w:r>
    </w:p>
    <w:p w14:paraId="107F3F89">
      <w:pPr>
        <w:keepNext w:val="0"/>
        <w:keepLines w:val="0"/>
        <w:pageBreakBefore w:val="0"/>
        <w:widowControl/>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一、线下实操</w:t>
      </w:r>
      <w:r>
        <w:rPr>
          <w:rFonts w:hint="eastAsia" w:ascii="方正黑体_GBK" w:hAnsi="方正黑体_GBK" w:eastAsia="方正黑体_GBK" w:cs="方正黑体_GBK"/>
          <w:b w:val="0"/>
          <w:bCs w:val="0"/>
          <w:color w:val="auto"/>
          <w:sz w:val="32"/>
          <w:szCs w:val="32"/>
        </w:rPr>
        <w:t>培训</w:t>
      </w:r>
      <w:r>
        <w:rPr>
          <w:rFonts w:hint="eastAsia" w:ascii="方正黑体_GBK" w:hAnsi="方正黑体_GBK" w:eastAsia="方正黑体_GBK" w:cs="方正黑体_GBK"/>
          <w:b w:val="0"/>
          <w:bCs w:val="0"/>
          <w:color w:val="auto"/>
          <w:sz w:val="32"/>
          <w:szCs w:val="32"/>
          <w:lang w:val="en-US" w:eastAsia="zh-CN"/>
        </w:rPr>
        <w:t>及考核</w:t>
      </w:r>
      <w:r>
        <w:rPr>
          <w:rFonts w:hint="eastAsia" w:ascii="方正黑体_GBK" w:hAnsi="方正黑体_GBK" w:eastAsia="方正黑体_GBK" w:cs="方正黑体_GBK"/>
          <w:b w:val="0"/>
          <w:bCs w:val="0"/>
          <w:color w:val="auto"/>
          <w:sz w:val="32"/>
          <w:szCs w:val="32"/>
        </w:rPr>
        <w:t>时间</w:t>
      </w:r>
    </w:p>
    <w:p w14:paraId="51258340">
      <w:pPr>
        <w:keepNext w:val="0"/>
        <w:keepLines w:val="0"/>
        <w:pageBreakBefore w:val="0"/>
        <w:widowControl/>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2026年6月5日</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cs="Times New Roman"/>
          <w:kern w:val="0"/>
          <w:sz w:val="32"/>
          <w:szCs w:val="32"/>
          <w:highlight w:val="none"/>
          <w:lang w:val="en-US" w:eastAsia="zh-CN"/>
        </w:rPr>
        <w:t>6月15日；</w:t>
      </w:r>
    </w:p>
    <w:p w14:paraId="0A14D70A">
      <w:pPr>
        <w:keepNext w:val="0"/>
        <w:keepLines w:val="0"/>
        <w:pageBreakBefore w:val="0"/>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、培训地点</w:t>
      </w:r>
    </w:p>
    <w:p w14:paraId="7BE9122E">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重庆市中医院（南桥寺院部）。</w:t>
      </w:r>
    </w:p>
    <w:p w14:paraId="0638BA6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三、培训对象</w:t>
      </w:r>
    </w:p>
    <w:p w14:paraId="410C697F">
      <w:pPr>
        <w:keepNext w:val="0"/>
        <w:keepLines w:val="0"/>
        <w:pageBreakBefore w:val="0"/>
        <w:widowControl/>
        <w:numPr>
          <w:ilvl w:val="255"/>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color w:val="auto"/>
          <w:kern w:val="2"/>
          <w:sz w:val="32"/>
          <w:szCs w:val="32"/>
        </w:rPr>
        <w:t>各医疗机构从事睡眠医学相关的医</w:t>
      </w:r>
      <w:r>
        <w:rPr>
          <w:rFonts w:hint="eastAsia" w:cs="方正仿宋_GBK"/>
          <w:color w:val="auto"/>
          <w:kern w:val="2"/>
          <w:sz w:val="32"/>
          <w:szCs w:val="32"/>
          <w:lang w:val="en-US" w:eastAsia="zh-CN"/>
        </w:rPr>
        <w:t>护</w:t>
      </w:r>
      <w:r>
        <w:rPr>
          <w:rFonts w:hint="eastAsia" w:ascii="方正仿宋_GBK" w:hAnsi="方正仿宋_GBK" w:eastAsia="方正仿宋_GBK" w:cs="方正仿宋_GBK"/>
          <w:color w:val="auto"/>
          <w:kern w:val="2"/>
          <w:sz w:val="32"/>
          <w:szCs w:val="32"/>
        </w:rPr>
        <w:t>技人员，包括但不限于神经内科、精神科</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临床心理科</w:t>
      </w:r>
      <w:r>
        <w:rPr>
          <w:rFonts w:hint="eastAsia" w:ascii="方正仿宋_GBK" w:hAnsi="方正仿宋_GBK" w:eastAsia="方正仿宋_GBK" w:cs="方正仿宋_GBK"/>
          <w:color w:val="auto"/>
          <w:kern w:val="2"/>
          <w:sz w:val="32"/>
          <w:szCs w:val="32"/>
        </w:rPr>
        <w:t>、呼吸科、耳鼻喉科、</w:t>
      </w:r>
      <w:r>
        <w:rPr>
          <w:rFonts w:hint="eastAsia" w:ascii="方正仿宋_GBK" w:hAnsi="方正仿宋_GBK" w:eastAsia="方正仿宋_GBK" w:cs="方正仿宋_GBK"/>
          <w:color w:val="auto"/>
          <w:kern w:val="2"/>
          <w:sz w:val="32"/>
          <w:szCs w:val="32"/>
          <w:lang w:val="en-US" w:eastAsia="zh-CN"/>
        </w:rPr>
        <w:t>中医科、</w:t>
      </w:r>
      <w:r>
        <w:rPr>
          <w:rFonts w:hint="eastAsia" w:ascii="方正仿宋_GBK" w:hAnsi="方正仿宋_GBK" w:eastAsia="方正仿宋_GBK" w:cs="方正仿宋_GBK"/>
          <w:color w:val="auto"/>
          <w:kern w:val="2"/>
          <w:sz w:val="32"/>
          <w:szCs w:val="32"/>
        </w:rPr>
        <w:t>口腔科和儿科的人员。</w:t>
      </w:r>
    </w:p>
    <w:p w14:paraId="196098F1">
      <w:pPr>
        <w:keepNext w:val="0"/>
        <w:keepLines w:val="0"/>
        <w:pageBreakBefore w:val="0"/>
        <w:widowControl/>
        <w:numPr>
          <w:ilvl w:val="-1"/>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、培训</w:t>
      </w:r>
      <w:r>
        <w:rPr>
          <w:rFonts w:hint="eastAsia" w:ascii="方正黑体_GBK" w:hAnsi="方正黑体_GBK" w:eastAsia="方正黑体_GBK" w:cs="方正黑体_GBK"/>
          <w:color w:val="auto"/>
          <w:sz w:val="32"/>
          <w:szCs w:val="32"/>
          <w:lang w:eastAsia="zh-CN"/>
        </w:rPr>
        <w:t>内容</w:t>
      </w:r>
    </w:p>
    <w:p w14:paraId="30993ED7">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Times New Roman" w:hAnsi="Times New Roman" w:cs="Times New Roman"/>
          <w:color w:val="auto"/>
          <w:sz w:val="32"/>
          <w:szCs w:val="32"/>
          <w:lang w:val="en-US" w:eastAsia="zh-CN"/>
        </w:rPr>
        <w:t>培训内容及具体安排详见附件。</w:t>
      </w:r>
    </w:p>
    <w:p w14:paraId="2A9231B4">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highlight w:val="none"/>
          <w:lang w:val="en-US" w:eastAsia="zh-CN"/>
        </w:rPr>
        <w:t>五</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val="en-US" w:eastAsia="zh-CN"/>
        </w:rPr>
        <w:t>授课</w:t>
      </w:r>
      <w:r>
        <w:rPr>
          <w:rFonts w:hint="eastAsia" w:ascii="方正黑体_GBK" w:hAnsi="方正黑体_GBK" w:eastAsia="方正黑体_GBK" w:cs="方正黑体_GBK"/>
          <w:color w:val="auto"/>
          <w:sz w:val="32"/>
          <w:szCs w:val="32"/>
        </w:rPr>
        <w:t>师资</w:t>
      </w:r>
    </w:p>
    <w:p w14:paraId="4F912CCF">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lang w:eastAsia="zh-CN"/>
        </w:rPr>
        <w:t>培训由</w:t>
      </w:r>
      <w:r>
        <w:rPr>
          <w:rFonts w:hint="eastAsia" w:cs="方正仿宋_GBK"/>
          <w:color w:val="auto"/>
          <w:sz w:val="32"/>
          <w:szCs w:val="32"/>
          <w:lang w:val="en-US" w:eastAsia="zh-CN"/>
        </w:rPr>
        <w:t>市内外</w:t>
      </w:r>
      <w:r>
        <w:rPr>
          <w:rFonts w:hint="eastAsia" w:ascii="方正仿宋_GBK" w:hAnsi="方正仿宋_GBK" w:eastAsia="方正仿宋_GBK" w:cs="方正仿宋_GBK"/>
          <w:kern w:val="0"/>
          <w:sz w:val="32"/>
          <w:szCs w:val="32"/>
        </w:rPr>
        <w:t>临床睡眠医学专家教授、治疗师</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资深睡眠技师</w:t>
      </w:r>
      <w:r>
        <w:rPr>
          <w:rFonts w:hint="eastAsia" w:ascii="方正仿宋_GBK" w:hAnsi="方正仿宋_GBK" w:eastAsia="方正仿宋_GBK" w:cs="方正仿宋_GBK"/>
          <w:color w:val="auto"/>
          <w:sz w:val="32"/>
          <w:szCs w:val="32"/>
        </w:rPr>
        <w:t>亲自授课。</w:t>
      </w:r>
      <w:r>
        <w:rPr>
          <w:rFonts w:hint="eastAsia" w:cs="方正仿宋_GBK"/>
          <w:color w:val="auto"/>
          <w:sz w:val="32"/>
          <w:szCs w:val="32"/>
          <w:highlight w:val="none"/>
          <w:lang w:val="en-US" w:eastAsia="zh-CN"/>
        </w:rPr>
        <w:t>实训老师与学生比例为：1：6。</w:t>
      </w:r>
    </w:p>
    <w:p w14:paraId="37C42E1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highlight w:val="none"/>
          <w:lang w:eastAsia="zh-CN"/>
        </w:rPr>
        <w:t>六、</w:t>
      </w:r>
      <w:r>
        <w:rPr>
          <w:rFonts w:hint="eastAsia" w:ascii="方正黑体_GBK" w:hAnsi="方正黑体_GBK" w:eastAsia="方正黑体_GBK" w:cs="方正黑体_GBK"/>
          <w:color w:val="auto"/>
          <w:sz w:val="32"/>
          <w:szCs w:val="32"/>
          <w:lang w:val="en-US" w:eastAsia="zh-CN"/>
        </w:rPr>
        <w:t>培训费用及报名方式</w:t>
      </w:r>
    </w:p>
    <w:p w14:paraId="45C95A54">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（一）培训费用</w:t>
      </w:r>
    </w:p>
    <w:p w14:paraId="3E2F8EF1">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睡眠监测技术培训</w:t>
      </w:r>
      <w:r>
        <w:rPr>
          <w:rFonts w:hint="eastAsia" w:ascii="Times New Roman" w:hAnsi="Times New Roman" w:cs="Times New Roman"/>
          <w:color w:val="auto"/>
          <w:sz w:val="32"/>
          <w:szCs w:val="32"/>
          <w:lang w:val="en-US" w:eastAsia="zh-CN"/>
        </w:rPr>
        <w:t>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4500元/人；</w:t>
      </w:r>
    </w:p>
    <w:p w14:paraId="20B5863C">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Hans"/>
        </w:rPr>
        <w:t>睡眠障碍</w:t>
      </w:r>
      <w:r>
        <w:rPr>
          <w:rFonts w:hint="eastAsia" w:ascii="Times New Roman" w:hAnsi="Times New Roman" w:cs="Times New Roman"/>
          <w:sz w:val="32"/>
          <w:szCs w:val="32"/>
          <w:lang w:val="en-US" w:eastAsia="zh-CN"/>
        </w:rPr>
        <w:t>（物理+中医）</w:t>
      </w:r>
      <w:r>
        <w:rPr>
          <w:rFonts w:hint="default" w:ascii="Times New Roman" w:hAnsi="Times New Roman" w:eastAsia="方正仿宋_GBK" w:cs="Times New Roman"/>
          <w:sz w:val="32"/>
          <w:szCs w:val="32"/>
        </w:rPr>
        <w:t>治疗技术培训</w:t>
      </w:r>
      <w:r>
        <w:rPr>
          <w:rFonts w:hint="eastAsia" w:ascii="Times New Roman" w:hAnsi="Times New Roman" w:cs="Times New Roman"/>
          <w:sz w:val="32"/>
          <w:szCs w:val="32"/>
          <w:lang w:val="en-US" w:eastAsia="zh-CN"/>
        </w:rPr>
        <w:t>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4000元/人；</w:t>
      </w:r>
    </w:p>
    <w:p w14:paraId="4A5752C2">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失眠的认知行为治疗（CBT-I）技术培训</w:t>
      </w:r>
      <w:r>
        <w:rPr>
          <w:rFonts w:hint="eastAsia" w:ascii="Times New Roman" w:hAnsi="Times New Roman" w:cs="Times New Roman"/>
          <w:sz w:val="32"/>
          <w:szCs w:val="32"/>
          <w:lang w:val="en-US" w:eastAsia="zh-CN"/>
        </w:rPr>
        <w:t>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4000元/人；</w:t>
      </w:r>
    </w:p>
    <w:p w14:paraId="2458B818">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睡眠医学基础理论课程：1000元/人。</w:t>
      </w:r>
    </w:p>
    <w:p w14:paraId="17DB6486">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优惠政策：</w:t>
      </w:r>
    </w:p>
    <w:p w14:paraId="073085BA">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1.四项</w:t>
      </w:r>
      <w:r>
        <w:rPr>
          <w:rFonts w:hint="eastAsia" w:ascii="Times New Roman" w:hAnsi="Times New Roman" w:eastAsia="方正仿宋_GBK" w:cs="Times New Roman"/>
          <w:sz w:val="32"/>
          <w:szCs w:val="32"/>
          <w:highlight w:val="none"/>
          <w:lang w:val="en-US" w:eastAsia="zh-CN"/>
        </w:rPr>
        <w:t>联报优惠：四项课程原价</w:t>
      </w:r>
      <w:r>
        <w:rPr>
          <w:rFonts w:hint="eastAsia" w:ascii="Times New Roman" w:hAnsi="Times New Roman" w:cs="Times New Roman"/>
          <w:kern w:val="0"/>
          <w:sz w:val="32"/>
          <w:szCs w:val="32"/>
          <w:highlight w:val="none"/>
          <w:lang w:val="en-US" w:eastAsia="zh-CN"/>
        </w:rPr>
        <w:t xml:space="preserve"> 13500 元 / 人，联报价 11800 元 / 人。</w:t>
      </w:r>
    </w:p>
    <w:p w14:paraId="5E366D60">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2.团体报名优惠：</w:t>
      </w:r>
    </w:p>
    <w:p w14:paraId="3F508C9C">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（1）3 人及以上：单项课程优惠 200 元 / 人；四项联报在 11800 元 / 人基础上再优惠 200 元 / 人。</w:t>
      </w:r>
    </w:p>
    <w:p w14:paraId="03FF6665">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（2）5 人及以上：单项课程优惠 300 元 / 人；四项联报在 11800 元 / 人基础上再优惠 300 元 / 人。</w:t>
      </w:r>
    </w:p>
    <w:p w14:paraId="26A319E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3.老学员优惠：单项课程按原价 9 折收费；若补齐未修课程，可按 11800 元 / 人的联报价补足差额。</w:t>
      </w:r>
    </w:p>
    <w:p w14:paraId="1BE0A739">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sz w:val="32"/>
          <w:szCs w:val="32"/>
          <w:highlight w:val="none"/>
          <w:lang w:val="en-US" w:eastAsia="zh-CN"/>
        </w:rPr>
        <w:t>（备注：睡眠医学基础理论课程不参与任何单项优惠活动。）</w:t>
      </w:r>
    </w:p>
    <w:p w14:paraId="081ECE1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0"/>
          <w:sz w:val="32"/>
          <w:szCs w:val="32"/>
          <w:highlight w:val="none"/>
          <w:lang w:val="en-US" w:eastAsia="zh-CN"/>
        </w:rPr>
        <w:t>费用包括</w:t>
      </w:r>
      <w:r>
        <w:rPr>
          <w:rFonts w:hint="default" w:ascii="Times New Roman" w:hAnsi="Times New Roman" w:eastAsia="方正仿宋_GBK" w:cs="Times New Roman"/>
          <w:kern w:val="0"/>
          <w:sz w:val="32"/>
          <w:szCs w:val="32"/>
          <w:highlight w:val="none"/>
        </w:rPr>
        <w:t>培训</w:t>
      </w:r>
      <w:r>
        <w:rPr>
          <w:rFonts w:hint="eastAsia" w:ascii="Times New Roman" w:hAnsi="Times New Roman" w:eastAsia="方正仿宋_GBK" w:cs="Times New Roman"/>
          <w:kern w:val="0"/>
          <w:sz w:val="32"/>
          <w:szCs w:val="32"/>
          <w:highlight w:val="none"/>
          <w:lang w:eastAsia="zh-CN"/>
        </w:rPr>
        <w:t>费、</w:t>
      </w:r>
      <w:r>
        <w:rPr>
          <w:rFonts w:hint="default" w:ascii="Times New Roman" w:hAnsi="Times New Roman" w:eastAsia="方正仿宋_GBK" w:cs="Times New Roman"/>
          <w:kern w:val="0"/>
          <w:sz w:val="32"/>
          <w:szCs w:val="32"/>
          <w:highlight w:val="none"/>
          <w:lang w:val="en-US" w:eastAsia="zh-CN"/>
        </w:rPr>
        <w:t>考试</w:t>
      </w:r>
      <w:r>
        <w:rPr>
          <w:rFonts w:hint="default" w:ascii="Times New Roman" w:hAnsi="Times New Roman" w:eastAsia="方正仿宋_GBK" w:cs="Times New Roman"/>
          <w:kern w:val="0"/>
          <w:sz w:val="32"/>
          <w:szCs w:val="32"/>
          <w:highlight w:val="none"/>
        </w:rPr>
        <w:t>费、</w:t>
      </w:r>
      <w:r>
        <w:rPr>
          <w:rFonts w:hint="default" w:ascii="Times New Roman" w:hAnsi="Times New Roman" w:eastAsia="方正仿宋_GBK" w:cs="Times New Roman"/>
          <w:kern w:val="0"/>
          <w:sz w:val="32"/>
          <w:szCs w:val="32"/>
          <w:highlight w:val="none"/>
          <w:lang w:val="en-US" w:eastAsia="zh-CN"/>
        </w:rPr>
        <w:t>实操资料费</w:t>
      </w:r>
      <w:r>
        <w:rPr>
          <w:rFonts w:hint="default" w:ascii="Times New Roman" w:hAnsi="Times New Roman" w:eastAsia="方正仿宋_GBK" w:cs="Times New Roman"/>
          <w:kern w:val="0"/>
          <w:sz w:val="32"/>
          <w:szCs w:val="32"/>
          <w:highlight w:val="none"/>
        </w:rPr>
        <w:t>、培训期间</w:t>
      </w:r>
      <w:r>
        <w:rPr>
          <w:rFonts w:hint="default" w:ascii="Times New Roman" w:hAnsi="Times New Roman" w:eastAsia="方正仿宋_GBK" w:cs="Times New Roman"/>
          <w:kern w:val="0"/>
          <w:sz w:val="32"/>
          <w:szCs w:val="32"/>
        </w:rPr>
        <w:t>餐费、证书</w:t>
      </w:r>
      <w:r>
        <w:rPr>
          <w:rFonts w:hint="default" w:ascii="Times New Roman" w:hAnsi="Times New Roman" w:eastAsia="方正仿宋_GBK" w:cs="Times New Roman"/>
          <w:kern w:val="0"/>
          <w:sz w:val="32"/>
          <w:szCs w:val="32"/>
          <w:lang w:val="en-US" w:eastAsia="zh-CN"/>
        </w:rPr>
        <w:t>费</w:t>
      </w:r>
      <w:r>
        <w:rPr>
          <w:rFonts w:hint="eastAsia" w:ascii="Times New Roman" w:hAnsi="Times New Roman" w:eastAsia="方正仿宋_GBK" w:cs="Times New Roman"/>
          <w:kern w:val="0"/>
          <w:sz w:val="32"/>
          <w:szCs w:val="32"/>
          <w:lang w:val="en-US" w:eastAsia="zh-CN"/>
        </w:rPr>
        <w:t>。其他食宿及往返交通费自理，按规定回原单位报销</w:t>
      </w:r>
      <w:r>
        <w:rPr>
          <w:rFonts w:hint="eastAsia" w:ascii="Times New Roman" w:hAnsi="Times New Roman" w:cs="Times New Roman"/>
          <w:kern w:val="0"/>
          <w:sz w:val="32"/>
          <w:szCs w:val="32"/>
          <w:lang w:val="en-US" w:eastAsia="zh-CN"/>
        </w:rPr>
        <w:t>。</w:t>
      </w:r>
    </w:p>
    <w:p w14:paraId="792F5EF4">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（二）报名方式</w:t>
      </w:r>
    </w:p>
    <w:p w14:paraId="09895DAD">
      <w:pPr>
        <w:pStyle w:val="3"/>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扫描下方二维码报名</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缴费：</w:t>
      </w:r>
    </w:p>
    <w:p w14:paraId="053569A8">
      <w:pPr>
        <w:jc w:val="center"/>
        <w:rPr>
          <w:rFonts w:hint="default"/>
          <w:lang w:val="en-US" w:eastAsia="zh-CN"/>
        </w:rPr>
      </w:pPr>
      <w:r>
        <w:rPr>
          <w:rFonts w:hint="default"/>
          <w:lang w:val="en-US" w:eastAsia="zh-CN"/>
        </w:rPr>
        <w:drawing>
          <wp:inline distT="0" distB="0" distL="114300" distR="114300">
            <wp:extent cx="1524000" cy="1524000"/>
            <wp:effectExtent l="0" t="0" r="0" b="0"/>
            <wp:docPr id="4" name="图片 4" descr="a4373fa6fb2c8856818b2080e18a0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373fa6fb2c8856818b2080e18a0f07"/>
                    <pic:cNvPicPr>
                      <a:picLocks noChangeAspect="1"/>
                    </pic:cNvPicPr>
                  </pic:nvPicPr>
                  <pic:blipFill>
                    <a:blip r:embed="rId12"/>
                    <a:stretch>
                      <a:fillRect/>
                    </a:stretch>
                  </pic:blipFill>
                  <pic:spPr>
                    <a:xfrm>
                      <a:off x="0" y="0"/>
                      <a:ext cx="1524000" cy="1524000"/>
                    </a:xfrm>
                    <a:prstGeom prst="rect">
                      <a:avLst/>
                    </a:prstGeom>
                  </pic:spPr>
                </pic:pic>
              </a:graphicData>
            </a:graphic>
          </wp:inline>
        </w:drawing>
      </w:r>
    </w:p>
    <w:p w14:paraId="22A6D9FE">
      <w:pPr>
        <w:pStyle w:val="3"/>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u w:val="none"/>
          <w:lang w:val="en-US" w:eastAsia="zh-CN"/>
        </w:rPr>
        <w:t>（三）</w:t>
      </w:r>
      <w:r>
        <w:rPr>
          <w:rFonts w:hint="eastAsia" w:ascii="方正楷体_GBK" w:hAnsi="方正楷体_GBK" w:eastAsia="方正楷体_GBK" w:cs="方正楷体_GBK"/>
          <w:sz w:val="32"/>
          <w:szCs w:val="32"/>
          <w:lang w:val="en-US" w:eastAsia="zh-CN"/>
        </w:rPr>
        <w:t>发票</w:t>
      </w:r>
    </w:p>
    <w:p w14:paraId="4331CB8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rPr>
      </w:pPr>
      <w:r>
        <w:rPr>
          <w:rFonts w:hint="default" w:ascii="Times New Roman" w:hAnsi="Times New Roman" w:eastAsia="方正仿宋_GBK" w:cs="Times New Roman"/>
          <w:sz w:val="32"/>
          <w:szCs w:val="32"/>
        </w:rPr>
        <w:t>电子发票将于培训</w:t>
      </w:r>
      <w:r>
        <w:rPr>
          <w:rFonts w:hint="default" w:ascii="Times New Roman" w:hAnsi="Times New Roman" w:eastAsia="方正仿宋_GBK" w:cs="Times New Roman"/>
          <w:sz w:val="32"/>
          <w:szCs w:val="32"/>
          <w:lang w:val="en-US" w:eastAsia="zh-CN"/>
        </w:rPr>
        <w:t>开班</w:t>
      </w:r>
      <w:r>
        <w:rPr>
          <w:rFonts w:hint="eastAsia" w:ascii="Times New Roman" w:hAnsi="Times New Roman" w:cs="Times New Roman"/>
          <w:sz w:val="32"/>
          <w:szCs w:val="32"/>
          <w:lang w:val="en-US" w:eastAsia="zh-CN"/>
        </w:rPr>
        <w:t>后5</w:t>
      </w:r>
      <w:r>
        <w:rPr>
          <w:rFonts w:hint="default" w:ascii="Times New Roman" w:hAnsi="Times New Roman" w:eastAsia="方正仿宋_GBK" w:cs="Times New Roman"/>
          <w:sz w:val="32"/>
          <w:szCs w:val="32"/>
        </w:rPr>
        <w:t>个工作日内</w:t>
      </w:r>
      <w:r>
        <w:rPr>
          <w:rFonts w:hint="default" w:ascii="Times New Roman" w:hAnsi="Times New Roman" w:eastAsia="方正仿宋_GBK" w:cs="Times New Roman"/>
          <w:sz w:val="32"/>
          <w:szCs w:val="32"/>
          <w:lang w:val="en-US" w:eastAsia="zh-CN"/>
        </w:rPr>
        <w:t>发送到</w:t>
      </w:r>
      <w:r>
        <w:rPr>
          <w:rFonts w:hint="eastAsia" w:ascii="Times New Roman" w:hAnsi="Times New Roman" w:cs="Times New Roman"/>
          <w:sz w:val="32"/>
          <w:szCs w:val="32"/>
          <w:lang w:val="en-US" w:eastAsia="zh-CN"/>
        </w:rPr>
        <w:t>报名时预留邮箱</w:t>
      </w:r>
      <w:r>
        <w:rPr>
          <w:rFonts w:hint="default" w:ascii="Times New Roman" w:hAnsi="Times New Roman" w:eastAsia="方正仿宋_GBK" w:cs="Times New Roman"/>
          <w:sz w:val="32"/>
          <w:szCs w:val="32"/>
        </w:rPr>
        <w:t>。</w:t>
      </w:r>
    </w:p>
    <w:p w14:paraId="52684974">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ascii="Times New Roman" w:hAnsi="Times New Roman" w:eastAsia="方正楷体_GBK" w:cs="Times New Roman"/>
          <w:kern w:val="0"/>
          <w:sz w:val="32"/>
          <w:szCs w:val="32"/>
        </w:rPr>
      </w:pP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、其他事项</w:t>
      </w:r>
    </w:p>
    <w:p w14:paraId="40A5D0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u w:val="none"/>
          <w:lang w:val="en-US" w:eastAsia="zh-CN"/>
        </w:rPr>
        <w:t>（一）专项</w:t>
      </w:r>
      <w:r>
        <w:rPr>
          <w:rFonts w:hint="eastAsia" w:cs="方正仿宋_GBK"/>
          <w:color w:val="auto"/>
          <w:kern w:val="2"/>
          <w:sz w:val="32"/>
          <w:szCs w:val="32"/>
          <w:u w:val="none"/>
          <w:lang w:val="en-US" w:eastAsia="zh-CN"/>
        </w:rPr>
        <w:t>技能</w:t>
      </w:r>
      <w:r>
        <w:rPr>
          <w:rFonts w:hint="eastAsia" w:ascii="方正仿宋_GBK" w:hAnsi="方正仿宋_GBK" w:eastAsia="方正仿宋_GBK" w:cs="方正仿宋_GBK"/>
          <w:color w:val="auto"/>
          <w:kern w:val="2"/>
          <w:sz w:val="32"/>
          <w:szCs w:val="32"/>
          <w:u w:val="none"/>
        </w:rPr>
        <w:t>培训</w:t>
      </w:r>
      <w:r>
        <w:rPr>
          <w:rFonts w:hint="eastAsia" w:ascii="方正仿宋_GBK" w:hAnsi="方正仿宋_GBK" w:eastAsia="方正仿宋_GBK" w:cs="方正仿宋_GBK"/>
          <w:color w:val="auto"/>
          <w:kern w:val="2"/>
          <w:sz w:val="32"/>
          <w:szCs w:val="32"/>
          <w:u w:val="none"/>
          <w:lang w:val="en-US" w:eastAsia="zh-CN"/>
        </w:rPr>
        <w:t>合格</w:t>
      </w:r>
      <w:r>
        <w:rPr>
          <w:rFonts w:hint="eastAsia" w:ascii="方正仿宋_GBK" w:hAnsi="方正仿宋_GBK" w:eastAsia="方正仿宋_GBK" w:cs="方正仿宋_GBK"/>
          <w:color w:val="auto"/>
          <w:kern w:val="2"/>
          <w:sz w:val="32"/>
          <w:szCs w:val="32"/>
          <w:u w:val="none"/>
        </w:rPr>
        <w:t>证书</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参加单个专项</w:t>
      </w:r>
      <w:r>
        <w:rPr>
          <w:rFonts w:hint="eastAsia" w:cs="方正仿宋_GBK"/>
          <w:color w:val="auto"/>
          <w:kern w:val="2"/>
          <w:sz w:val="32"/>
          <w:szCs w:val="32"/>
          <w:lang w:val="en-US" w:eastAsia="zh-CN"/>
        </w:rPr>
        <w:t>技能培训</w:t>
      </w:r>
      <w:r>
        <w:rPr>
          <w:rFonts w:hint="eastAsia" w:ascii="方正仿宋_GBK" w:hAnsi="方正仿宋_GBK" w:eastAsia="方正仿宋_GBK" w:cs="方正仿宋_GBK"/>
          <w:color w:val="auto"/>
          <w:kern w:val="2"/>
          <w:sz w:val="32"/>
          <w:szCs w:val="32"/>
          <w:lang w:val="en-US" w:eastAsia="zh-CN"/>
        </w:rPr>
        <w:t>班</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经考核合格</w:t>
      </w:r>
      <w:r>
        <w:rPr>
          <w:rFonts w:hint="eastAsia" w:ascii="方正仿宋_GBK" w:hAnsi="方正仿宋_GBK" w:eastAsia="方正仿宋_GBK" w:cs="方正仿宋_GBK"/>
          <w:color w:val="auto"/>
          <w:kern w:val="2"/>
          <w:sz w:val="32"/>
          <w:szCs w:val="32"/>
          <w:lang w:val="en-US" w:eastAsia="zh-CN"/>
        </w:rPr>
        <w:t>者</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sz w:val="32"/>
          <w:szCs w:val="32"/>
        </w:rPr>
        <w:t>由</w:t>
      </w:r>
      <w:r>
        <w:rPr>
          <w:rFonts w:hint="eastAsia" w:ascii="方正仿宋_GBK" w:hAnsi="方正仿宋_GBK" w:eastAsia="方正仿宋_GBK" w:cs="方正仿宋_GBK"/>
          <w:sz w:val="32"/>
          <w:szCs w:val="32"/>
        </w:rPr>
        <w:t>重庆市卫生健康</w:t>
      </w:r>
      <w:r>
        <w:rPr>
          <w:rFonts w:hint="eastAsia" w:cs="方正仿宋_GBK"/>
          <w:sz w:val="32"/>
          <w:szCs w:val="32"/>
          <w:lang w:val="en-US" w:eastAsia="zh-CN"/>
        </w:rPr>
        <w:t>科技发展中心</w:t>
      </w:r>
      <w:r>
        <w:rPr>
          <w:rFonts w:hint="eastAsia" w:ascii="方正仿宋_GBK" w:hAnsi="方正仿宋_GBK" w:eastAsia="方正仿宋_GBK" w:cs="方正仿宋_GBK"/>
          <w:color w:val="auto"/>
          <w:kern w:val="2"/>
          <w:sz w:val="32"/>
          <w:szCs w:val="32"/>
          <w:u w:val="none"/>
        </w:rPr>
        <w:t>颁发</w:t>
      </w:r>
      <w:r>
        <w:rPr>
          <w:rFonts w:hint="eastAsia" w:ascii="方正仿宋_GBK" w:hAnsi="方正仿宋_GBK" w:eastAsia="方正仿宋_GBK" w:cs="方正仿宋_GBK"/>
          <w:color w:val="auto"/>
          <w:kern w:val="2"/>
          <w:sz w:val="32"/>
          <w:szCs w:val="32"/>
          <w:u w:val="none"/>
          <w:lang w:val="en-US" w:eastAsia="zh-CN"/>
        </w:rPr>
        <w:t>相应</w:t>
      </w:r>
      <w:r>
        <w:rPr>
          <w:rFonts w:hint="default" w:ascii="Times New Roman" w:hAnsi="Times New Roman" w:eastAsia="方正仿宋_GBK" w:cs="Times New Roman"/>
          <w:b/>
          <w:bCs/>
          <w:color w:val="auto"/>
          <w:kern w:val="2"/>
          <w:sz w:val="32"/>
          <w:szCs w:val="32"/>
          <w:u w:val="single"/>
        </w:rPr>
        <w:t>《</w:t>
      </w:r>
      <w:r>
        <w:rPr>
          <w:rFonts w:hint="default" w:ascii="Times New Roman" w:hAnsi="Times New Roman" w:eastAsia="方正仿宋_GBK" w:cs="Times New Roman"/>
          <w:b/>
          <w:bCs/>
          <w:color w:val="auto"/>
          <w:kern w:val="2"/>
          <w:sz w:val="32"/>
          <w:szCs w:val="32"/>
          <w:u w:val="single"/>
          <w:lang w:val="en-US" w:eastAsia="zh-CN"/>
        </w:rPr>
        <w:t>专项</w:t>
      </w:r>
      <w:r>
        <w:rPr>
          <w:rFonts w:hint="default" w:ascii="Times New Roman" w:hAnsi="Times New Roman" w:eastAsia="方正仿宋_GBK" w:cs="Times New Roman"/>
          <w:b/>
          <w:bCs/>
          <w:color w:val="auto"/>
          <w:kern w:val="2"/>
          <w:sz w:val="32"/>
          <w:szCs w:val="32"/>
          <w:u w:val="single"/>
        </w:rPr>
        <w:t>培训</w:t>
      </w:r>
      <w:r>
        <w:rPr>
          <w:rFonts w:hint="default" w:ascii="Times New Roman" w:hAnsi="Times New Roman" w:eastAsia="方正仿宋_GBK" w:cs="Times New Roman"/>
          <w:b/>
          <w:bCs/>
          <w:color w:val="auto"/>
          <w:kern w:val="2"/>
          <w:sz w:val="32"/>
          <w:szCs w:val="32"/>
          <w:u w:val="single"/>
          <w:lang w:val="en-US" w:eastAsia="zh-CN"/>
        </w:rPr>
        <w:t>合格</w:t>
      </w:r>
      <w:r>
        <w:rPr>
          <w:rFonts w:hint="default" w:ascii="Times New Roman" w:hAnsi="Times New Roman" w:eastAsia="方正仿宋_GBK" w:cs="Times New Roman"/>
          <w:b/>
          <w:bCs/>
          <w:color w:val="auto"/>
          <w:kern w:val="2"/>
          <w:sz w:val="32"/>
          <w:szCs w:val="32"/>
          <w:u w:val="single"/>
        </w:rPr>
        <w:t>证书》</w:t>
      </w:r>
      <w:r>
        <w:rPr>
          <w:rFonts w:hint="eastAsia" w:ascii="方正仿宋_GBK" w:hAnsi="方正仿宋_GBK" w:eastAsia="方正仿宋_GBK" w:cs="方正仿宋_GBK"/>
          <w:color w:val="auto"/>
          <w:kern w:val="2"/>
          <w:sz w:val="32"/>
          <w:szCs w:val="32"/>
          <w:u w:val="none"/>
        </w:rPr>
        <w:t>，</w:t>
      </w:r>
      <w:r>
        <w:rPr>
          <w:rFonts w:hint="eastAsia" w:ascii="方正仿宋_GBK" w:hAnsi="方正仿宋_GBK" w:eastAsia="方正仿宋_GBK" w:cs="方正仿宋_GBK"/>
          <w:color w:val="auto"/>
          <w:sz w:val="32"/>
          <w:szCs w:val="32"/>
        </w:rPr>
        <w:t>证书可在重庆市卫生健康</w:t>
      </w:r>
      <w:r>
        <w:rPr>
          <w:rFonts w:hint="eastAsia" w:cs="方正仿宋_GBK"/>
          <w:color w:val="auto"/>
          <w:sz w:val="32"/>
          <w:szCs w:val="32"/>
          <w:lang w:val="en-US" w:eastAsia="zh-CN"/>
        </w:rPr>
        <w:t>技能人才网</w:t>
      </w:r>
      <w:r>
        <w:rPr>
          <w:rFonts w:hint="eastAsia" w:ascii="方正仿宋_GBK" w:hAnsi="方正仿宋_GBK" w:eastAsia="方正仿宋_GBK" w:cs="方正仿宋_GBK"/>
          <w:color w:val="auto"/>
          <w:sz w:val="32"/>
          <w:szCs w:val="32"/>
        </w:rPr>
        <w:t>查询验证。</w:t>
      </w:r>
    </w:p>
    <w:p w14:paraId="19FAE01D">
      <w:pPr>
        <w:keepNext w:val="0"/>
        <w:keepLines w:val="0"/>
        <w:pageBreakBefore w:val="0"/>
        <w:widowControl w:val="0"/>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kern w:val="2"/>
          <w:sz w:val="32"/>
          <w:szCs w:val="32"/>
          <w:lang w:eastAsia="zh-CN"/>
        </w:rPr>
        <w:t>（二）</w:t>
      </w:r>
      <w:r>
        <w:rPr>
          <w:rFonts w:hint="eastAsia" w:ascii="方正仿宋_GBK" w:hAnsi="方正仿宋_GBK" w:eastAsia="方正仿宋_GBK" w:cs="方正仿宋_GBK"/>
          <w:color w:val="auto"/>
          <w:kern w:val="2"/>
          <w:sz w:val="32"/>
          <w:szCs w:val="32"/>
          <w:lang w:val="en-US" w:eastAsia="zh-CN"/>
        </w:rPr>
        <w:t>睡眠技能培训合格</w:t>
      </w:r>
      <w:r>
        <w:rPr>
          <w:rFonts w:hint="eastAsia" w:ascii="方正仿宋_GBK" w:hAnsi="方正仿宋_GBK" w:eastAsia="方正仿宋_GBK" w:cs="方正仿宋_GBK"/>
          <w:color w:val="auto"/>
          <w:kern w:val="2"/>
          <w:sz w:val="32"/>
          <w:szCs w:val="32"/>
        </w:rPr>
        <w:t>证书：</w:t>
      </w:r>
      <w:r>
        <w:rPr>
          <w:rFonts w:hint="eastAsia" w:ascii="方正仿宋_GBK" w:hAnsi="方正仿宋_GBK" w:eastAsia="方正仿宋_GBK" w:cs="方正仿宋_GBK"/>
          <w:color w:val="auto"/>
          <w:kern w:val="2"/>
          <w:sz w:val="32"/>
          <w:szCs w:val="32"/>
          <w:highlight w:val="none"/>
          <w:lang w:val="en-US" w:eastAsia="zh-Hans"/>
        </w:rPr>
        <w:t>完整</w:t>
      </w:r>
      <w:r>
        <w:rPr>
          <w:rFonts w:hint="eastAsia" w:ascii="方正仿宋_GBK" w:hAnsi="方正仿宋_GBK" w:eastAsia="方正仿宋_GBK" w:cs="方正仿宋_GBK"/>
          <w:color w:val="auto"/>
          <w:sz w:val="32"/>
          <w:szCs w:val="32"/>
          <w:highlight w:val="none"/>
          <w:lang w:val="en-US" w:eastAsia="zh-CN"/>
        </w:rPr>
        <w:t>参加</w:t>
      </w:r>
      <w:r>
        <w:rPr>
          <w:rFonts w:hint="eastAsia"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val="en-US" w:eastAsia="zh-CN"/>
        </w:rPr>
        <w:t>个专项</w:t>
      </w:r>
      <w:r>
        <w:rPr>
          <w:rFonts w:hint="eastAsia" w:cs="方正仿宋_GBK"/>
          <w:color w:val="auto"/>
          <w:sz w:val="32"/>
          <w:szCs w:val="32"/>
          <w:highlight w:val="none"/>
          <w:lang w:val="en-US" w:eastAsia="zh-CN"/>
        </w:rPr>
        <w:t>技能培训</w:t>
      </w:r>
      <w:r>
        <w:rPr>
          <w:rFonts w:hint="eastAsia" w:ascii="方正仿宋_GBK" w:hAnsi="方正仿宋_GBK" w:eastAsia="方正仿宋_GBK" w:cs="方正仿宋_GBK"/>
          <w:color w:val="auto"/>
          <w:sz w:val="32"/>
          <w:szCs w:val="32"/>
          <w:highlight w:val="none"/>
          <w:lang w:val="en-US" w:eastAsia="zh-CN"/>
        </w:rPr>
        <w:t>班</w:t>
      </w:r>
      <w:r>
        <w:rPr>
          <w:rFonts w:hint="eastAsia" w:ascii="方正仿宋_GBK" w:hAnsi="方正仿宋_GBK" w:eastAsia="方正仿宋_GBK" w:cs="方正仿宋_GBK"/>
          <w:color w:val="auto"/>
          <w:sz w:val="32"/>
          <w:szCs w:val="32"/>
          <w:highlight w:val="none"/>
          <w:lang w:val="en-US" w:eastAsia="zh-Hans"/>
        </w:rPr>
        <w:t>及睡眠基础理论培训课程的学员</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经</w:t>
      </w:r>
      <w:r>
        <w:rPr>
          <w:rFonts w:hint="eastAsia" w:ascii="方正仿宋_GBK" w:hAnsi="方正仿宋_GBK" w:eastAsia="方正仿宋_GBK" w:cs="方正仿宋_GBK"/>
          <w:color w:val="auto"/>
          <w:sz w:val="32"/>
          <w:szCs w:val="32"/>
        </w:rPr>
        <w:t>考核合格</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由</w:t>
      </w:r>
      <w:r>
        <w:rPr>
          <w:rFonts w:hint="eastAsia" w:ascii="方正仿宋_GBK" w:hAnsi="方正仿宋_GBK" w:eastAsia="方正仿宋_GBK" w:cs="方正仿宋_GBK"/>
          <w:sz w:val="32"/>
          <w:szCs w:val="32"/>
        </w:rPr>
        <w:t>重庆市卫生健康</w:t>
      </w:r>
      <w:r>
        <w:rPr>
          <w:rFonts w:hint="eastAsia" w:cs="方正仿宋_GBK"/>
          <w:sz w:val="32"/>
          <w:szCs w:val="32"/>
          <w:lang w:val="en-US" w:eastAsia="zh-CN"/>
        </w:rPr>
        <w:t>科技发展中心</w:t>
      </w:r>
      <w:r>
        <w:rPr>
          <w:rFonts w:hint="eastAsia" w:ascii="方正仿宋_GBK" w:hAnsi="方正仿宋_GBK" w:eastAsia="方正仿宋_GBK" w:cs="方正仿宋_GBK"/>
          <w:color w:val="auto"/>
          <w:kern w:val="2"/>
          <w:sz w:val="32"/>
          <w:szCs w:val="32"/>
          <w:u w:val="none"/>
        </w:rPr>
        <w:t>颁发</w:t>
      </w:r>
      <w:r>
        <w:rPr>
          <w:rFonts w:hint="eastAsia" w:ascii="方正仿宋_GBK" w:hAnsi="方正仿宋_GBK" w:eastAsia="方正仿宋_GBK" w:cs="方正仿宋_GBK"/>
          <w:b/>
          <w:bCs/>
          <w:color w:val="auto"/>
          <w:kern w:val="2"/>
          <w:sz w:val="32"/>
          <w:szCs w:val="32"/>
          <w:u w:val="single"/>
        </w:rPr>
        <w:t>《</w:t>
      </w:r>
      <w:r>
        <w:rPr>
          <w:rFonts w:hint="eastAsia" w:ascii="方正仿宋_GBK" w:hAnsi="方正仿宋_GBK" w:eastAsia="方正仿宋_GBK" w:cs="方正仿宋_GBK"/>
          <w:b/>
          <w:bCs/>
          <w:color w:val="auto"/>
          <w:kern w:val="2"/>
          <w:sz w:val="32"/>
          <w:szCs w:val="32"/>
          <w:u w:val="single"/>
          <w:lang w:val="en-US" w:eastAsia="zh-CN"/>
        </w:rPr>
        <w:t>睡眠技能培训合格证书</w:t>
      </w:r>
      <w:r>
        <w:rPr>
          <w:rFonts w:hint="eastAsia" w:ascii="方正仿宋_GBK" w:hAnsi="方正仿宋_GBK" w:eastAsia="方正仿宋_GBK" w:cs="方正仿宋_GBK"/>
          <w:b/>
          <w:bCs/>
          <w:color w:val="auto"/>
          <w:kern w:val="2"/>
          <w:sz w:val="32"/>
          <w:szCs w:val="32"/>
          <w:u w:val="single"/>
        </w:rPr>
        <w:t>》</w:t>
      </w:r>
      <w:r>
        <w:rPr>
          <w:rFonts w:hint="eastAsia" w:ascii="方正仿宋_GBK" w:hAnsi="方正仿宋_GBK" w:eastAsia="方正仿宋_GBK" w:cs="方正仿宋_GBK"/>
          <w:color w:val="auto"/>
          <w:sz w:val="32"/>
          <w:szCs w:val="32"/>
        </w:rPr>
        <w:t>，证书可在重庆市卫生健康</w:t>
      </w:r>
      <w:r>
        <w:rPr>
          <w:rFonts w:hint="eastAsia" w:cs="方正仿宋_GBK"/>
          <w:color w:val="auto"/>
          <w:sz w:val="32"/>
          <w:szCs w:val="32"/>
          <w:lang w:val="en-US" w:eastAsia="zh-CN"/>
        </w:rPr>
        <w:t>技能人才网</w:t>
      </w:r>
      <w:r>
        <w:rPr>
          <w:rFonts w:hint="eastAsia" w:ascii="方正仿宋_GBK" w:hAnsi="方正仿宋_GBK" w:eastAsia="方正仿宋_GBK" w:cs="方正仿宋_GBK"/>
          <w:color w:val="auto"/>
          <w:sz w:val="32"/>
          <w:szCs w:val="32"/>
        </w:rPr>
        <w:t>查询验证。</w:t>
      </w:r>
    </w:p>
    <w:p w14:paraId="55329A06">
      <w:pPr>
        <w:keepNext w:val="0"/>
        <w:keepLines w:val="0"/>
        <w:pageBreakBefore w:val="0"/>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eastAsia="方正黑体_GBK" w:cs="Times New Roman"/>
          <w:color w:val="auto"/>
          <w:kern w:val="2"/>
          <w:sz w:val="32"/>
          <w:szCs w:val="32"/>
        </w:rPr>
      </w:pPr>
      <w:r>
        <w:rPr>
          <w:rFonts w:hint="eastAsia" w:ascii="Times New Roman" w:hAnsi="Times New Roman" w:eastAsia="方正黑体_GBK" w:cs="Times New Roman"/>
          <w:color w:val="auto"/>
          <w:kern w:val="2"/>
          <w:sz w:val="32"/>
          <w:szCs w:val="32"/>
          <w:lang w:val="en-US" w:eastAsia="zh-CN"/>
        </w:rPr>
        <w:t>八</w:t>
      </w:r>
      <w:r>
        <w:rPr>
          <w:rFonts w:hint="default" w:ascii="Times New Roman" w:hAnsi="Times New Roman" w:eastAsia="方正黑体_GBK" w:cs="Times New Roman"/>
          <w:color w:val="auto"/>
          <w:kern w:val="2"/>
          <w:sz w:val="32"/>
          <w:szCs w:val="32"/>
          <w:lang w:val="en-US" w:eastAsia="zh-CN"/>
        </w:rPr>
        <w:t>、联系人及电话</w:t>
      </w:r>
    </w:p>
    <w:p w14:paraId="3F71329E">
      <w:pPr>
        <w:keepNext w:val="0"/>
        <w:keepLines w:val="0"/>
        <w:pageBreakBefore w:val="0"/>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lang w:eastAsia="zh-CN" w:bidi="ar"/>
        </w:rPr>
      </w:pPr>
      <w:r>
        <w:rPr>
          <w:rFonts w:hint="default" w:ascii="Times New Roman" w:hAnsi="Times New Roman" w:eastAsia="方正仿宋_GBK" w:cs="Times New Roman"/>
          <w:color w:val="auto"/>
          <w:sz w:val="32"/>
          <w:szCs w:val="32"/>
          <w:lang w:bidi="ar"/>
        </w:rPr>
        <w:t>联系人：</w:t>
      </w:r>
      <w:r>
        <w:rPr>
          <w:rFonts w:hint="eastAsia" w:ascii="Times New Roman" w:hAnsi="Times New Roman" w:eastAsia="方正仿宋_GBK" w:cs="Times New Roman"/>
          <w:color w:val="auto"/>
          <w:sz w:val="32"/>
          <w:szCs w:val="32"/>
          <w:lang w:val="en-US" w:eastAsia="zh-CN" w:bidi="ar"/>
        </w:rPr>
        <w:t>李老师</w:t>
      </w:r>
      <w:r>
        <w:rPr>
          <w:rFonts w:hint="eastAsia" w:ascii="Times New Roman" w:hAnsi="Times New Roman" w:eastAsia="方正仿宋_GBK" w:cs="Times New Roman"/>
          <w:color w:val="auto"/>
          <w:sz w:val="32"/>
          <w:szCs w:val="32"/>
          <w:lang w:eastAsia="zh-CN" w:bidi="ar"/>
        </w:rPr>
        <w:t>、艾老师；</w:t>
      </w:r>
    </w:p>
    <w:p w14:paraId="56DAEA9C">
      <w:pPr>
        <w:keepNext w:val="0"/>
        <w:keepLines w:val="0"/>
        <w:pageBreakBefore w:val="0"/>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bidi="ar"/>
        </w:rPr>
        <w:t>联系电话：</w:t>
      </w:r>
      <w:r>
        <w:rPr>
          <w:rFonts w:hint="eastAsia" w:ascii="Times New Roman" w:hAnsi="Times New Roman" w:cs="Times New Roman"/>
          <w:color w:val="auto"/>
          <w:sz w:val="32"/>
          <w:szCs w:val="32"/>
          <w:lang w:val="en-US" w:eastAsia="zh-CN" w:bidi="ar"/>
        </w:rPr>
        <w:t>15923961810</w:t>
      </w:r>
      <w:r>
        <w:rPr>
          <w:rFonts w:hint="eastAsia" w:ascii="Times New Roman" w:hAnsi="Times New Roman" w:eastAsia="方正仿宋_GBK" w:cs="Times New Roman"/>
          <w:color w:val="auto"/>
          <w:sz w:val="32"/>
          <w:szCs w:val="32"/>
          <w:lang w:val="en-US" w:eastAsia="zh-CN" w:bidi="ar"/>
        </w:rPr>
        <w:t>、</w:t>
      </w:r>
      <w:r>
        <w:rPr>
          <w:rFonts w:hint="default" w:ascii="Times New Roman" w:hAnsi="Times New Roman" w:eastAsia="方正仿宋_GBK" w:cs="Times New Roman"/>
          <w:sz w:val="32"/>
          <w:szCs w:val="32"/>
          <w:lang w:val="en-US" w:eastAsia="zh-CN"/>
        </w:rPr>
        <w:t>17783520399</w:t>
      </w:r>
      <w:r>
        <w:rPr>
          <w:rFonts w:hint="default" w:ascii="Times New Roman" w:hAnsi="Times New Roman" w:eastAsia="方正仿宋_GBK" w:cs="Times New Roman"/>
          <w:sz w:val="32"/>
          <w:szCs w:val="32"/>
          <w:lang w:eastAsia="zh-CN"/>
        </w:rPr>
        <w:t>。</w:t>
      </w:r>
    </w:p>
    <w:p w14:paraId="6C7F49FE">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p>
    <w:p w14:paraId="795D0736">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Times New Roman" w:hAnsi="Times New Roman" w:cs="方正仿宋_GBK"/>
          <w:sz w:val="32"/>
          <w:szCs w:val="32"/>
          <w:lang w:val="en-US" w:eastAsia="zh-CN"/>
        </w:rPr>
        <w:t>1.实操</w:t>
      </w:r>
      <w:r>
        <w:rPr>
          <w:rFonts w:hint="eastAsia" w:ascii="Times New Roman" w:hAnsi="Times New Roman" w:eastAsia="方正仿宋_GBK" w:cs="方正仿宋_GBK"/>
          <w:kern w:val="0"/>
          <w:sz w:val="32"/>
          <w:szCs w:val="32"/>
          <w:lang w:val="en-US" w:eastAsia="zh-CN"/>
        </w:rPr>
        <w:t>培训具体安排</w:t>
      </w:r>
    </w:p>
    <w:p w14:paraId="1433D2AD">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cs="方正仿宋_GBK"/>
          <w:kern w:val="0"/>
          <w:sz w:val="32"/>
          <w:szCs w:val="32"/>
          <w:lang w:val="en-US" w:eastAsia="zh-CN"/>
        </w:rPr>
      </w:pPr>
      <w:r>
        <w:rPr>
          <w:rFonts w:hint="eastAsia" w:ascii="Times New Roman" w:hAnsi="Times New Roman" w:cs="方正仿宋_GBK"/>
          <w:kern w:val="0"/>
          <w:sz w:val="32"/>
          <w:szCs w:val="32"/>
          <w:lang w:val="en-US" w:eastAsia="zh-CN"/>
        </w:rPr>
        <w:t xml:space="preserve">            2.</w:t>
      </w:r>
      <w:r>
        <w:rPr>
          <w:rFonts w:hint="default" w:ascii="Times New Roman" w:hAnsi="Times New Roman" w:eastAsia="方正仿宋_GBK" w:cs="Times New Roman"/>
          <w:color w:val="auto"/>
          <w:sz w:val="32"/>
          <w:szCs w:val="32"/>
          <w:lang w:val="en-US" w:eastAsia="zh-CN"/>
        </w:rPr>
        <w:t>睡眠监测专业技术培训</w:t>
      </w:r>
      <w:r>
        <w:rPr>
          <w:rFonts w:hint="eastAsia" w:ascii="Times New Roman" w:hAnsi="Times New Roman" w:cs="Times New Roman"/>
          <w:color w:val="auto"/>
          <w:sz w:val="32"/>
          <w:szCs w:val="32"/>
          <w:lang w:val="en-US" w:eastAsia="zh-CN"/>
        </w:rPr>
        <w:t>课程表</w:t>
      </w:r>
    </w:p>
    <w:p w14:paraId="5F19A524">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cs="方正仿宋_GBK"/>
          <w:kern w:val="0"/>
          <w:sz w:val="32"/>
          <w:szCs w:val="32"/>
          <w:lang w:val="en-US" w:eastAsia="zh-CN"/>
        </w:rPr>
        <w:t xml:space="preserve">            3.</w:t>
      </w:r>
      <w:r>
        <w:rPr>
          <w:rFonts w:hint="default" w:ascii="Times New Roman" w:hAnsi="Times New Roman" w:eastAsia="方正仿宋_GBK" w:cs="Times New Roman"/>
          <w:sz w:val="32"/>
          <w:szCs w:val="32"/>
        </w:rPr>
        <w:t>失眠认知行为治疗（CBT-I）技术培训</w:t>
      </w:r>
      <w:r>
        <w:rPr>
          <w:rFonts w:hint="eastAsia" w:ascii="Times New Roman" w:hAnsi="Times New Roman" w:cs="Times New Roman"/>
          <w:sz w:val="32"/>
          <w:szCs w:val="32"/>
          <w:lang w:eastAsia="zh-CN"/>
        </w:rPr>
        <w:t>课程表</w:t>
      </w:r>
    </w:p>
    <w:p w14:paraId="5500B7DF">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cs="Times New Roman"/>
          <w:sz w:val="32"/>
          <w:szCs w:val="32"/>
          <w:lang w:eastAsia="zh-CN"/>
        </w:rPr>
      </w:pPr>
      <w:r>
        <w:rPr>
          <w:rFonts w:hint="eastAsia" w:ascii="Times New Roman" w:hAnsi="Times New Roman" w:cs="方正仿宋_GBK"/>
          <w:kern w:val="0"/>
          <w:sz w:val="32"/>
          <w:szCs w:val="32"/>
          <w:lang w:val="en-US" w:eastAsia="zh-CN"/>
        </w:rPr>
        <w:t xml:space="preserve">            4.</w:t>
      </w:r>
      <w:r>
        <w:rPr>
          <w:rFonts w:hint="default" w:ascii="Times New Roman" w:hAnsi="Times New Roman" w:eastAsia="方正仿宋_GBK" w:cs="Times New Roman"/>
          <w:sz w:val="32"/>
          <w:szCs w:val="32"/>
          <w:lang w:val="en-US" w:eastAsia="zh-Hans"/>
        </w:rPr>
        <w:t>睡眠障碍</w:t>
      </w:r>
      <w:r>
        <w:rPr>
          <w:rFonts w:hint="default" w:ascii="Times New Roman" w:hAnsi="Times New Roman" w:eastAsia="方正仿宋_GBK" w:cs="Times New Roman"/>
          <w:sz w:val="32"/>
          <w:szCs w:val="32"/>
        </w:rPr>
        <w:t>治疗技术培训</w:t>
      </w:r>
      <w:r>
        <w:rPr>
          <w:rFonts w:hint="eastAsia" w:ascii="Times New Roman" w:hAnsi="Times New Roman" w:cs="Times New Roman"/>
          <w:sz w:val="32"/>
          <w:szCs w:val="32"/>
          <w:lang w:eastAsia="zh-CN"/>
        </w:rPr>
        <w:t>课程表</w:t>
      </w:r>
    </w:p>
    <w:p w14:paraId="658BB303">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5.部分师资简介</w:t>
      </w:r>
    </w:p>
    <w:p w14:paraId="45B005A0">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cs="Times New Roman"/>
          <w:sz w:val="32"/>
          <w:szCs w:val="32"/>
          <w:lang w:val="en-US" w:eastAsia="zh-CN"/>
        </w:rPr>
        <w:t xml:space="preserve">       </w:t>
      </w:r>
    </w:p>
    <w:p w14:paraId="2B9631EB">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p>
    <w:p w14:paraId="4154D56E">
      <w:pPr>
        <w:keepNext w:val="0"/>
        <w:keepLines w:val="0"/>
        <w:pageBreakBefore w:val="0"/>
        <w:widowControl/>
        <w:kinsoku/>
        <w:wordWrap/>
        <w:overflowPunct/>
        <w:topLinePunct w:val="0"/>
        <w:autoSpaceDE/>
        <w:autoSpaceDN/>
        <w:bidi w:val="0"/>
        <w:adjustRightInd/>
        <w:snapToGrid/>
        <w:spacing w:before="0" w:after="0" w:line="550" w:lineRule="exact"/>
        <w:ind w:right="0" w:rightChars="0" w:firstLine="2240" w:firstLineChars="70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重庆市卫生健康</w:t>
      </w:r>
      <w:r>
        <w:rPr>
          <w:rFonts w:hint="eastAsia" w:cs="方正仿宋_GBK"/>
          <w:sz w:val="32"/>
          <w:szCs w:val="32"/>
          <w:lang w:val="en-US" w:eastAsia="zh-CN"/>
        </w:rPr>
        <w:t>科技发展中心</w:t>
      </w:r>
    </w:p>
    <w:p w14:paraId="764F66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sectPr>
          <w:headerReference r:id="rId6" w:type="first"/>
          <w:footerReference r:id="rId8" w:type="first"/>
          <w:headerReference r:id="rId5" w:type="default"/>
          <w:footerReference r:id="rId7" w:type="default"/>
          <w:pgSz w:w="11907" w:h="16840"/>
          <w:pgMar w:top="2098" w:right="1474" w:bottom="1984" w:left="1587" w:header="851" w:footer="992" w:gutter="0"/>
          <w:pgNumType w:fmt="numberInDash"/>
          <w:cols w:space="720" w:num="1"/>
          <w:titlePg/>
          <w:rtlGutter w:val="0"/>
          <w:docGrid w:type="lines" w:linePitch="322" w:charSpace="0"/>
        </w:sectPr>
      </w:pPr>
      <w:r>
        <w:rPr>
          <w:rFonts w:hint="eastAsia" w:ascii="方正仿宋_GBK" w:hAnsi="方正仿宋_GBK" w:eastAsia="方正仿宋_GBK" w:cs="方正仿宋_GBK"/>
          <w:sz w:val="32"/>
          <w:szCs w:val="32"/>
        </w:rPr>
        <w:t xml:space="preserve">                       </w:t>
      </w:r>
      <w:r>
        <w:rPr>
          <w:rFonts w:hint="eastAsia" w:cs="方正仿宋_GBK"/>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26</w:t>
      </w:r>
      <w:r>
        <w:rPr>
          <w:rFonts w:hint="default" w:ascii="Times New Roman" w:hAnsi="Times New Roman" w:eastAsia="方正仿宋_GBK" w:cs="Times New Roman"/>
          <w:sz w:val="32"/>
          <w:szCs w:val="32"/>
        </w:rPr>
        <w:t>日</w:t>
      </w:r>
    </w:p>
    <w:p w14:paraId="2868B972">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30BEC14C">
      <w:pPr>
        <w:keepNext w:val="0"/>
        <w:keepLines w:val="0"/>
        <w:pageBreakBefore w:val="0"/>
        <w:kinsoku/>
        <w:wordWrap/>
        <w:overflowPunct/>
        <w:topLinePunct w:val="0"/>
        <w:bidi w:val="0"/>
        <w:adjustRightInd/>
        <w:spacing w:line="560" w:lineRule="exact"/>
        <w:textAlignment w:val="auto"/>
        <w:rPr>
          <w:rFonts w:hint="default" w:ascii="方正黑体_GBK" w:hAnsi="方正黑体_GBK" w:eastAsia="方正黑体_GBK" w:cs="方正黑体_GBK"/>
          <w:sz w:val="32"/>
          <w:szCs w:val="32"/>
          <w:lang w:val="en-US" w:eastAsia="zh-CN"/>
        </w:rPr>
      </w:pPr>
    </w:p>
    <w:p w14:paraId="59EA5FD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_GBK" w:hAnsi="方正小标宋_GBK" w:eastAsia="方正小标宋_GBK" w:cs="方正小标宋_GBK"/>
          <w:sz w:val="44"/>
          <w:szCs w:val="36"/>
          <w:highlight w:val="none"/>
          <w:lang w:val="en-US" w:eastAsia="zh-CN"/>
        </w:rPr>
      </w:pPr>
      <w:r>
        <w:rPr>
          <w:rFonts w:hint="eastAsia" w:ascii="方正小标宋_GBK" w:hAnsi="方正小标宋_GBK" w:eastAsia="方正小标宋_GBK" w:cs="方正小标宋_GBK"/>
          <w:sz w:val="44"/>
          <w:szCs w:val="36"/>
          <w:highlight w:val="none"/>
          <w:lang w:val="en-US" w:eastAsia="zh-CN"/>
        </w:rPr>
        <w:t>实操培训具体安排</w:t>
      </w:r>
    </w:p>
    <w:tbl>
      <w:tblPr>
        <w:tblStyle w:val="14"/>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026"/>
        <w:gridCol w:w="2027"/>
        <w:gridCol w:w="2027"/>
      </w:tblGrid>
      <w:tr w14:paraId="7187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23C812D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color w:val="000000"/>
                <w:sz w:val="28"/>
                <w:szCs w:val="28"/>
                <w:u w:val="none"/>
                <w:vertAlign w:val="baseline"/>
                <w:lang w:val="en-US" w:eastAsia="zh-CN" w:bidi="ar"/>
              </w:rPr>
              <w:t>时间</w:t>
            </w:r>
          </w:p>
        </w:tc>
        <w:tc>
          <w:tcPr>
            <w:tcW w:w="2026" w:type="dxa"/>
            <w:vAlign w:val="center"/>
          </w:tcPr>
          <w:p w14:paraId="3A7E30F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上午</w:t>
            </w:r>
          </w:p>
          <w:p w14:paraId="6BF257E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Style w:val="15"/>
                <w:rFonts w:hint="default" w:ascii="Times New Roman" w:hAnsi="Times New Roman" w:eastAsia="方正仿宋_GBK" w:cs="Times New Roman"/>
                <w:b w:val="0"/>
                <w:bCs w:val="0"/>
                <w:sz w:val="28"/>
                <w:szCs w:val="28"/>
                <w:lang w:val="en-US" w:eastAsia="zh-CN" w:bidi="ar"/>
              </w:rPr>
              <w:t>（9:00-12:00）</w:t>
            </w:r>
          </w:p>
        </w:tc>
        <w:tc>
          <w:tcPr>
            <w:tcW w:w="2027" w:type="dxa"/>
            <w:vAlign w:val="center"/>
          </w:tcPr>
          <w:p w14:paraId="11BF8E7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下午</w:t>
            </w:r>
          </w:p>
          <w:p w14:paraId="5B497C8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w:t>
            </w:r>
            <w:r>
              <w:rPr>
                <w:rStyle w:val="15"/>
                <w:rFonts w:hint="default" w:ascii="Times New Roman" w:hAnsi="Times New Roman" w:eastAsia="方正仿宋_GBK" w:cs="Times New Roman"/>
                <w:b w:val="0"/>
                <w:bCs w:val="0"/>
                <w:sz w:val="28"/>
                <w:szCs w:val="28"/>
                <w:lang w:val="en-US" w:eastAsia="zh-CN" w:bidi="ar"/>
              </w:rPr>
              <w:t>(14:00-17:30)</w:t>
            </w:r>
          </w:p>
        </w:tc>
        <w:tc>
          <w:tcPr>
            <w:tcW w:w="2027" w:type="dxa"/>
            <w:vAlign w:val="center"/>
          </w:tcPr>
          <w:p w14:paraId="57A595D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晚上</w:t>
            </w:r>
          </w:p>
          <w:p w14:paraId="287B840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w:t>
            </w:r>
            <w:r>
              <w:rPr>
                <w:rStyle w:val="15"/>
                <w:rFonts w:hint="default" w:ascii="Times New Roman" w:hAnsi="Times New Roman" w:eastAsia="方正仿宋_GBK" w:cs="Times New Roman"/>
                <w:b w:val="0"/>
                <w:bCs w:val="0"/>
                <w:sz w:val="28"/>
                <w:szCs w:val="28"/>
                <w:lang w:val="en-US" w:eastAsia="zh-CN" w:bidi="ar"/>
              </w:rPr>
              <w:t>(18:30-20:30)</w:t>
            </w:r>
          </w:p>
        </w:tc>
      </w:tr>
      <w:tr w14:paraId="30C4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7978D92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第一天</w:t>
            </w:r>
          </w:p>
        </w:tc>
        <w:tc>
          <w:tcPr>
            <w:tcW w:w="2026" w:type="dxa"/>
            <w:shd w:val="clear" w:color="auto" w:fill="auto"/>
            <w:vAlign w:val="center"/>
          </w:tcPr>
          <w:p w14:paraId="7BD74FC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7039DDFC">
            <w:pPr>
              <w:keepNext w:val="0"/>
              <w:keepLines w:val="0"/>
              <w:widowControl/>
              <w:numPr>
                <w:ilvl w:val="0"/>
                <w:numId w:val="0"/>
              </w:numPr>
              <w:suppressLineNumbers w:val="0"/>
              <w:autoSpaceDE/>
              <w:autoSpaceDN/>
              <w:ind w:left="0" w:leftChars="0" w:right="0" w:rightChars="0"/>
              <w:jc w:val="center"/>
              <w:textAlignment w:val="top"/>
              <w:outlineLvl w:val="9"/>
              <w:rPr>
                <w:rFonts w:hint="default" w:ascii="Times New Roman" w:hAnsi="Times New Roman" w:eastAsia="方正仿宋_GBK" w:cs="Times New Roman"/>
                <w:b w:val="0"/>
                <w:bCs w:val="0"/>
                <w:i w:val="0"/>
                <w:i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shd w:val="clear" w:color="auto" w:fill="auto"/>
            <w:vAlign w:val="center"/>
          </w:tcPr>
          <w:p w14:paraId="05AF5C2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48DB6D21">
            <w:pPr>
              <w:keepNext w:val="0"/>
              <w:keepLines w:val="0"/>
              <w:widowControl/>
              <w:numPr>
                <w:ilvl w:val="0"/>
                <w:numId w:val="0"/>
              </w:numPr>
              <w:suppressLineNumbers w:val="0"/>
              <w:autoSpaceDE/>
              <w:autoSpaceDN/>
              <w:ind w:left="0" w:leftChars="0" w:right="0" w:rightChars="0"/>
              <w:jc w:val="center"/>
              <w:textAlignment w:val="top"/>
              <w:outlineLvl w:val="9"/>
              <w:rPr>
                <w:rFonts w:hint="default" w:ascii="Times New Roman" w:hAnsi="Times New Roman" w:eastAsia="方正仿宋_GBK" w:cs="Times New Roman"/>
                <w:b w:val="0"/>
                <w:bCs w:val="0"/>
                <w:i w:val="0"/>
                <w:i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shd w:val="clear" w:color="auto" w:fill="auto"/>
            <w:vAlign w:val="center"/>
          </w:tcPr>
          <w:p w14:paraId="437030E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011AE80D">
            <w:pPr>
              <w:keepNext w:val="0"/>
              <w:keepLines w:val="0"/>
              <w:widowControl/>
              <w:numPr>
                <w:ilvl w:val="0"/>
                <w:numId w:val="0"/>
              </w:numPr>
              <w:suppressLineNumbers w:val="0"/>
              <w:autoSpaceDE/>
              <w:autoSpaceDN/>
              <w:ind w:left="0" w:leftChars="0" w:right="0" w:rightChars="0"/>
              <w:jc w:val="center"/>
              <w:textAlignment w:val="top"/>
              <w:outlineLvl w:val="9"/>
              <w:rPr>
                <w:rFonts w:hint="default" w:ascii="Times New Roman" w:hAnsi="Times New Roman" w:eastAsia="方正仿宋_GBK" w:cs="Times New Roman"/>
                <w:b w:val="0"/>
                <w:bCs w:val="0"/>
                <w:i w:val="0"/>
                <w:i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w:t>
            </w:r>
            <w:r>
              <w:rPr>
                <w:rFonts w:hint="eastAsia" w:ascii="Times New Roman" w:hAnsi="Times New Roman" w:cs="Times New Roman"/>
                <w:b w:val="0"/>
                <w:bCs w:val="0"/>
                <w:i w:val="0"/>
                <w:iCs w:val="0"/>
                <w:color w:val="000000"/>
                <w:kern w:val="0"/>
                <w:sz w:val="28"/>
                <w:szCs w:val="28"/>
                <w:u w:val="none"/>
                <w:lang w:val="en-US" w:eastAsia="zh-CN" w:bidi="ar"/>
              </w:rPr>
              <w:t>3</w:t>
            </w:r>
            <w:r>
              <w:rPr>
                <w:rFonts w:hint="default" w:ascii="Times New Roman" w:hAnsi="Times New Roman" w:eastAsia="方正仿宋_GBK" w:cs="Times New Roman"/>
                <w:b w:val="0"/>
                <w:bCs w:val="0"/>
                <w:i w:val="0"/>
                <w:iCs w:val="0"/>
                <w:color w:val="000000"/>
                <w:kern w:val="0"/>
                <w:sz w:val="28"/>
                <w:szCs w:val="28"/>
                <w:u w:val="none"/>
                <w:lang w:val="en-US" w:eastAsia="zh-CN" w:bidi="ar"/>
              </w:rPr>
              <w:t>学时）</w:t>
            </w:r>
          </w:p>
        </w:tc>
      </w:tr>
      <w:tr w14:paraId="619E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0AFC9B7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第二天</w:t>
            </w:r>
          </w:p>
        </w:tc>
        <w:tc>
          <w:tcPr>
            <w:tcW w:w="2026" w:type="dxa"/>
            <w:vAlign w:val="center"/>
          </w:tcPr>
          <w:p w14:paraId="78D52A5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1602A01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vAlign w:val="center"/>
          </w:tcPr>
          <w:p w14:paraId="31FA861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330C3953">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642F52F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1786C6C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（3学时）</w:t>
            </w:r>
          </w:p>
        </w:tc>
      </w:tr>
      <w:tr w14:paraId="56BD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34D22A8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第三天</w:t>
            </w:r>
          </w:p>
        </w:tc>
        <w:tc>
          <w:tcPr>
            <w:tcW w:w="2026" w:type="dxa"/>
            <w:vAlign w:val="center"/>
          </w:tcPr>
          <w:p w14:paraId="331AC797">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4D9108A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D3E4F6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62428FA0">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vAlign w:val="center"/>
          </w:tcPr>
          <w:p w14:paraId="40E1FF1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60F9314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（3学时）</w:t>
            </w:r>
          </w:p>
        </w:tc>
      </w:tr>
      <w:tr w14:paraId="46C7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38C378A3">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第四天</w:t>
            </w:r>
          </w:p>
        </w:tc>
        <w:tc>
          <w:tcPr>
            <w:tcW w:w="2026" w:type="dxa"/>
            <w:vAlign w:val="center"/>
          </w:tcPr>
          <w:p w14:paraId="39B4CC0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4381AB4C">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vAlign w:val="center"/>
          </w:tcPr>
          <w:p w14:paraId="309B8FE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717ED104">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555C44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763779F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（3学时）</w:t>
            </w:r>
          </w:p>
        </w:tc>
      </w:tr>
      <w:tr w14:paraId="1DB2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1B6B83BF">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第五天</w:t>
            </w:r>
          </w:p>
        </w:tc>
        <w:tc>
          <w:tcPr>
            <w:tcW w:w="2026" w:type="dxa"/>
            <w:vAlign w:val="center"/>
          </w:tcPr>
          <w:p w14:paraId="62A06B23">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739CB0C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B35E99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40F5434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0D568BD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auto"/>
                <w:sz w:val="44"/>
                <w:szCs w:val="44"/>
                <w:vertAlign w:val="baseline"/>
                <w:lang w:val="en-US" w:eastAsia="zh-CN"/>
              </w:rPr>
              <w:t>/</w:t>
            </w:r>
          </w:p>
        </w:tc>
      </w:tr>
      <w:tr w14:paraId="4351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59A6DA5F">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第六天</w:t>
            </w:r>
          </w:p>
        </w:tc>
        <w:tc>
          <w:tcPr>
            <w:tcW w:w="2026" w:type="dxa"/>
            <w:vAlign w:val="center"/>
          </w:tcPr>
          <w:p w14:paraId="3D5DF175">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5F56E5B2">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3D7BC33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6DF19A7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F790C9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auto"/>
                <w:sz w:val="44"/>
                <w:szCs w:val="44"/>
                <w:vertAlign w:val="baseline"/>
                <w:lang w:val="en-US" w:eastAsia="zh-CN"/>
              </w:rPr>
            </w:pPr>
            <w:r>
              <w:rPr>
                <w:rFonts w:hint="eastAsia" w:ascii="Times New Roman" w:hAnsi="Times New Roman" w:cs="Times New Roman"/>
                <w:b w:val="0"/>
                <w:bCs w:val="0"/>
                <w:color w:val="auto"/>
                <w:sz w:val="44"/>
                <w:szCs w:val="44"/>
                <w:vertAlign w:val="baseline"/>
                <w:lang w:val="en-US" w:eastAsia="zh-CN"/>
              </w:rPr>
              <w:t>/</w:t>
            </w:r>
          </w:p>
        </w:tc>
      </w:tr>
      <w:tr w14:paraId="044D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1E96696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第七天</w:t>
            </w:r>
          </w:p>
        </w:tc>
        <w:tc>
          <w:tcPr>
            <w:tcW w:w="2026" w:type="dxa"/>
            <w:vAlign w:val="center"/>
          </w:tcPr>
          <w:p w14:paraId="19B07AD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451CFDB2">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2"/>
                <w:szCs w:val="22"/>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5F59EF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781BFCE0">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2"/>
                <w:szCs w:val="22"/>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42CE639">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44"/>
                <w:szCs w:val="44"/>
                <w:vertAlign w:val="baseline"/>
                <w:lang w:val="en-US" w:eastAsia="zh-CN"/>
              </w:rPr>
            </w:pPr>
            <w:r>
              <w:rPr>
                <w:rFonts w:hint="eastAsia" w:ascii="Times New Roman" w:hAnsi="Times New Roman" w:cs="Times New Roman"/>
                <w:b w:val="0"/>
                <w:bCs w:val="0"/>
                <w:color w:val="auto"/>
                <w:sz w:val="44"/>
                <w:szCs w:val="44"/>
                <w:vertAlign w:val="baseline"/>
                <w:lang w:val="en-US" w:eastAsia="zh-CN"/>
              </w:rPr>
              <w:t>/</w:t>
            </w:r>
          </w:p>
        </w:tc>
      </w:tr>
      <w:tr w14:paraId="4C10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47E5E9C5">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第八天</w:t>
            </w:r>
          </w:p>
        </w:tc>
        <w:tc>
          <w:tcPr>
            <w:tcW w:w="2026" w:type="dxa"/>
            <w:vAlign w:val="center"/>
          </w:tcPr>
          <w:p w14:paraId="7F6A521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13BA3D94">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3324F8B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760A401F">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617BDF52">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44"/>
                <w:szCs w:val="44"/>
                <w:vertAlign w:val="baseline"/>
                <w:lang w:val="en-US" w:eastAsia="zh-CN"/>
              </w:rPr>
            </w:pPr>
            <w:r>
              <w:rPr>
                <w:rFonts w:hint="eastAsia" w:ascii="Times New Roman" w:hAnsi="Times New Roman" w:cs="Times New Roman"/>
                <w:b w:val="0"/>
                <w:bCs w:val="0"/>
                <w:color w:val="auto"/>
                <w:sz w:val="44"/>
                <w:szCs w:val="44"/>
                <w:vertAlign w:val="baseline"/>
                <w:lang w:val="en-US" w:eastAsia="zh-CN"/>
              </w:rPr>
              <w:t>/</w:t>
            </w:r>
          </w:p>
        </w:tc>
      </w:tr>
      <w:tr w14:paraId="0755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43DEA8A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第九天</w:t>
            </w:r>
          </w:p>
        </w:tc>
        <w:tc>
          <w:tcPr>
            <w:tcW w:w="2026" w:type="dxa"/>
            <w:vAlign w:val="center"/>
          </w:tcPr>
          <w:p w14:paraId="44ECD190">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480A1057">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1E27EFB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7F4524E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94D0B71">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36"/>
                <w:szCs w:val="36"/>
                <w:vertAlign w:val="baseline"/>
                <w:lang w:val="en-US" w:eastAsia="zh-CN"/>
              </w:rPr>
            </w:pPr>
            <w:r>
              <w:rPr>
                <w:rFonts w:hint="eastAsia" w:ascii="Times New Roman" w:hAnsi="Times New Roman" w:cs="Times New Roman"/>
                <w:b w:val="0"/>
                <w:bCs w:val="0"/>
                <w:color w:val="auto"/>
                <w:sz w:val="36"/>
                <w:szCs w:val="36"/>
                <w:vertAlign w:val="baseline"/>
                <w:lang w:val="en-US" w:eastAsia="zh-CN"/>
              </w:rPr>
              <w:t>/</w:t>
            </w:r>
          </w:p>
        </w:tc>
      </w:tr>
      <w:tr w14:paraId="113A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1D465CD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第十天</w:t>
            </w:r>
          </w:p>
        </w:tc>
        <w:tc>
          <w:tcPr>
            <w:tcW w:w="2026" w:type="dxa"/>
            <w:vAlign w:val="center"/>
          </w:tcPr>
          <w:p w14:paraId="38893334">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5A54C12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551AC0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00A177B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1771FC21">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36"/>
                <w:szCs w:val="36"/>
                <w:vertAlign w:val="baseline"/>
                <w:lang w:val="en-US" w:eastAsia="zh-CN"/>
              </w:rPr>
            </w:pPr>
            <w:r>
              <w:rPr>
                <w:rFonts w:hint="eastAsia" w:ascii="Times New Roman" w:hAnsi="Times New Roman" w:cs="Times New Roman"/>
                <w:b w:val="0"/>
                <w:bCs w:val="0"/>
                <w:color w:val="auto"/>
                <w:sz w:val="36"/>
                <w:szCs w:val="36"/>
                <w:vertAlign w:val="baseline"/>
                <w:lang w:val="en-US" w:eastAsia="zh-CN"/>
              </w:rPr>
              <w:t>/</w:t>
            </w:r>
          </w:p>
        </w:tc>
      </w:tr>
      <w:tr w14:paraId="113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55CB6E1F">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第十一天</w:t>
            </w:r>
          </w:p>
        </w:tc>
        <w:tc>
          <w:tcPr>
            <w:tcW w:w="2026" w:type="dxa"/>
            <w:vAlign w:val="center"/>
          </w:tcPr>
          <w:p w14:paraId="42A58B9C">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5186E03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328DBC80">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29245613">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7F9DDCB">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eastAsia" w:ascii="Times New Roman" w:hAnsi="Times New Roman" w:cs="Times New Roman"/>
                <w:b w:val="0"/>
                <w:bCs w:val="0"/>
                <w:color w:val="auto"/>
                <w:sz w:val="36"/>
                <w:szCs w:val="36"/>
                <w:vertAlign w:val="baseline"/>
                <w:lang w:val="en-US" w:eastAsia="zh-CN"/>
              </w:rPr>
            </w:pPr>
          </w:p>
        </w:tc>
      </w:tr>
    </w:tbl>
    <w:p w14:paraId="2F6F1A84">
      <w:pPr>
        <w:rPr>
          <w:rFonts w:hint="eastAsia"/>
          <w:lang w:val="en-US" w:eastAsia="zh-CN"/>
        </w:rPr>
      </w:pPr>
    </w:p>
    <w:tbl>
      <w:tblPr>
        <w:tblStyle w:val="13"/>
        <w:tblpPr w:leftFromText="180" w:rightFromText="180" w:vertAnchor="text" w:horzAnchor="page" w:tblpX="1807" w:tblpY="1515"/>
        <w:tblOverlap w:val="never"/>
        <w:tblW w:w="88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6"/>
        <w:gridCol w:w="7433"/>
      </w:tblGrid>
      <w:tr w14:paraId="2C68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9BA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培训形式</w:t>
            </w: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A7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培训内容</w:t>
            </w:r>
          </w:p>
        </w:tc>
      </w:tr>
      <w:tr w14:paraId="65B7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F0D4C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基础理论（线上）</w:t>
            </w: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62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多导睡眠监测工程学原理及临床应用</w:t>
            </w:r>
          </w:p>
        </w:tc>
      </w:tr>
      <w:tr w14:paraId="5997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003DB">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A8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多导睡眠监测生物定标及伪差的识别处理</w:t>
            </w:r>
          </w:p>
        </w:tc>
      </w:tr>
      <w:tr w14:paraId="4E60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09C9F">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6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多导睡眠监测物品准备及安装培训</w:t>
            </w:r>
          </w:p>
        </w:tc>
      </w:tr>
      <w:tr w14:paraId="3FB1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C8D7F">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3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AASM3.0版本多导睡眠分析--成人睡眠分期、觉醒事件判读</w:t>
            </w:r>
          </w:p>
        </w:tc>
      </w:tr>
      <w:tr w14:paraId="49B7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117E9">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CB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AASM3.0版本多导睡眠分析--成人呼吸事件判读</w:t>
            </w:r>
          </w:p>
        </w:tc>
      </w:tr>
      <w:tr w14:paraId="514E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419D2">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4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 3.0成人心脏事件判读</w:t>
            </w:r>
          </w:p>
        </w:tc>
      </w:tr>
      <w:tr w14:paraId="7D13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0B6137">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0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 3.0运动事件判读</w:t>
            </w:r>
          </w:p>
        </w:tc>
      </w:tr>
      <w:tr w14:paraId="6C9B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E3F37">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8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AASM3.0版本儿童多导睡眠监测安装、睡眠分期、觉醒、呼吸事件判读</w:t>
            </w:r>
          </w:p>
        </w:tc>
      </w:tr>
      <w:tr w14:paraId="53AD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1EBB1">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多导睡眠监测报告生成及解读</w:t>
            </w:r>
          </w:p>
        </w:tc>
      </w:tr>
      <w:tr w14:paraId="5FEA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0F0FD">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34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多次睡眠潜伏时间实验（MSLT）</w:t>
            </w:r>
          </w:p>
        </w:tc>
      </w:tr>
      <w:tr w14:paraId="1456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7BF5D">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0C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清醒维持实验</w:t>
            </w:r>
          </w:p>
        </w:tc>
      </w:tr>
      <w:tr w14:paraId="6C58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4BF9C">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8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人工压力滴定</w:t>
            </w:r>
          </w:p>
        </w:tc>
      </w:tr>
      <w:tr w14:paraId="472E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1EBA8">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5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自动压力滴定</w:t>
            </w:r>
          </w:p>
        </w:tc>
      </w:tr>
      <w:tr w14:paraId="4B68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F954E">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7A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无创正压通气治疗及呼吸机的模式介绍</w:t>
            </w:r>
          </w:p>
        </w:tc>
      </w:tr>
      <w:tr w14:paraId="4462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EE0BE">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ED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面罩的选择及脱敏处理</w:t>
            </w:r>
          </w:p>
        </w:tc>
      </w:tr>
      <w:tr w14:paraId="11B6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12949">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E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睡眠中心危机事件处置</w:t>
            </w:r>
          </w:p>
        </w:tc>
      </w:tr>
      <w:tr w14:paraId="1EC5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5376E">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7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家庭睡眠呼吸监测（HSAT）</w:t>
            </w:r>
          </w:p>
        </w:tc>
      </w:tr>
      <w:tr w14:paraId="4049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restart"/>
            <w:tcBorders>
              <w:top w:val="nil"/>
              <w:left w:val="single" w:color="000000" w:sz="8" w:space="0"/>
              <w:bottom w:val="single" w:color="000000" w:sz="8" w:space="0"/>
              <w:right w:val="single" w:color="000000" w:sz="8" w:space="0"/>
            </w:tcBorders>
            <w:shd w:val="clear" w:color="auto" w:fill="FFFFFF"/>
            <w:vAlign w:val="center"/>
          </w:tcPr>
          <w:p w14:paraId="7AE872B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实</w:t>
            </w:r>
            <w:r>
              <w:rPr>
                <w:rFonts w:hint="eastAsia" w:cs="方正仿宋_GBK"/>
                <w:b/>
                <w:bCs/>
                <w:i w:val="0"/>
                <w:iCs w:val="0"/>
                <w:color w:val="000000"/>
                <w:kern w:val="0"/>
                <w:sz w:val="24"/>
                <w:szCs w:val="24"/>
                <w:u w:val="none"/>
                <w:lang w:val="en-US" w:eastAsia="zh-CN" w:bidi="ar"/>
              </w:rPr>
              <w:t>践操作</w:t>
            </w:r>
            <w:r>
              <w:rPr>
                <w:rFonts w:hint="eastAsia" w:ascii="方正仿宋_GBK" w:hAnsi="方正仿宋_GBK" w:eastAsia="方正仿宋_GBK" w:cs="方正仿宋_GBK"/>
                <w:b/>
                <w:bCs/>
                <w:i w:val="0"/>
                <w:iCs w:val="0"/>
                <w:color w:val="000000"/>
                <w:kern w:val="0"/>
                <w:sz w:val="24"/>
                <w:szCs w:val="24"/>
                <w:u w:val="none"/>
                <w:lang w:val="en-US" w:eastAsia="zh-CN" w:bidi="ar"/>
              </w:rPr>
              <w:t>（线下）</w:t>
            </w:r>
          </w:p>
        </w:tc>
        <w:tc>
          <w:tcPr>
            <w:tcW w:w="7433" w:type="dxa"/>
            <w:tcBorders>
              <w:top w:val="nil"/>
              <w:left w:val="nil"/>
              <w:bottom w:val="single" w:color="000000" w:sz="8" w:space="0"/>
              <w:right w:val="single" w:color="000000" w:sz="8" w:space="0"/>
            </w:tcBorders>
            <w:shd w:val="clear" w:color="auto" w:fill="auto"/>
            <w:vAlign w:val="center"/>
          </w:tcPr>
          <w:p w14:paraId="6F73BB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监测前物品准备、生物定标</w:t>
            </w:r>
          </w:p>
        </w:tc>
      </w:tr>
      <w:tr w14:paraId="211E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4868F49B">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6757B0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AASM3.0成人睡眠分期及事件判读</w:t>
            </w:r>
          </w:p>
        </w:tc>
      </w:tr>
      <w:tr w14:paraId="653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16A1C3A1">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092752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特殊监测及试验</w:t>
            </w:r>
          </w:p>
        </w:tc>
      </w:tr>
      <w:tr w14:paraId="2CD2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09D3E7D0">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583C8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PAP治疗及压力滴定技术</w:t>
            </w:r>
          </w:p>
        </w:tc>
      </w:tr>
      <w:tr w14:paraId="362E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53DACD25">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6AF270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监测报告生成及解读</w:t>
            </w:r>
          </w:p>
        </w:tc>
      </w:tr>
      <w:tr w14:paraId="0E6D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exact"/>
        </w:trPr>
        <w:tc>
          <w:tcPr>
            <w:tcW w:w="8879" w:type="dxa"/>
            <w:gridSpan w:val="2"/>
            <w:tcBorders>
              <w:top w:val="nil"/>
              <w:left w:val="single" w:color="000000" w:sz="8" w:space="0"/>
              <w:bottom w:val="single" w:color="000000" w:sz="8" w:space="0"/>
              <w:right w:val="single" w:color="000000" w:sz="8" w:space="0"/>
            </w:tcBorders>
            <w:shd w:val="clear" w:color="auto" w:fill="FFFFFF"/>
            <w:vAlign w:val="center"/>
          </w:tcPr>
          <w:p w14:paraId="4D27BF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理论+实操考核</w:t>
            </w:r>
          </w:p>
        </w:tc>
      </w:tr>
    </w:tbl>
    <w:p w14:paraId="5442E3C1">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2DE747D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_GBK" w:hAnsi="方正小标宋_GBK" w:eastAsia="方正小标宋_GBK" w:cs="方正小标宋_GBK"/>
          <w:sz w:val="44"/>
          <w:szCs w:val="36"/>
          <w:highlight w:val="none"/>
          <w:lang w:val="en-US" w:eastAsia="zh-CN"/>
        </w:rPr>
      </w:pPr>
      <w:r>
        <w:rPr>
          <w:rFonts w:hint="default" w:ascii="方正小标宋_GBK" w:hAnsi="方正小标宋_GBK" w:eastAsia="方正小标宋_GBK" w:cs="方正小标宋_GBK"/>
          <w:sz w:val="44"/>
          <w:szCs w:val="36"/>
          <w:highlight w:val="none"/>
          <w:lang w:val="en-US" w:eastAsia="zh-CN"/>
        </w:rPr>
        <w:t>睡眠监测专业技术培训</w:t>
      </w:r>
      <w:r>
        <w:rPr>
          <w:rFonts w:hint="eastAsia" w:ascii="方正小标宋_GBK" w:hAnsi="方正小标宋_GBK" w:eastAsia="方正小标宋_GBK" w:cs="方正小标宋_GBK"/>
          <w:sz w:val="44"/>
          <w:szCs w:val="36"/>
          <w:highlight w:val="none"/>
          <w:lang w:val="en-US" w:eastAsia="zh-CN"/>
        </w:rPr>
        <w:t>课程表</w:t>
      </w:r>
    </w:p>
    <w:p w14:paraId="673A0FD2">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352B137E">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p>
    <w:p w14:paraId="19211A8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sz w:val="32"/>
          <w:szCs w:val="32"/>
          <w:lang w:val="en-US" w:eastAsia="zh-CN"/>
        </w:rPr>
      </w:pPr>
      <w:r>
        <w:rPr>
          <w:rFonts w:hint="default" w:ascii="方正小标宋_GBK" w:hAnsi="方正小标宋_GBK" w:eastAsia="方正小标宋_GBK" w:cs="方正小标宋_GBK"/>
          <w:sz w:val="44"/>
          <w:szCs w:val="36"/>
          <w:highlight w:val="none"/>
          <w:lang w:val="en-US" w:eastAsia="zh-CN"/>
        </w:rPr>
        <w:t>失眠认知行为治疗（CBT-I）技术培训</w:t>
      </w:r>
      <w:r>
        <w:rPr>
          <w:rFonts w:hint="eastAsia" w:ascii="方正小标宋_GBK" w:hAnsi="方正小标宋_GBK" w:eastAsia="方正小标宋_GBK" w:cs="方正小标宋_GBK"/>
          <w:sz w:val="44"/>
          <w:szCs w:val="36"/>
          <w:highlight w:val="none"/>
          <w:lang w:val="en-US" w:eastAsia="zh-CN"/>
        </w:rPr>
        <w:t>课程表</w:t>
      </w:r>
    </w:p>
    <w:tbl>
      <w:tblPr>
        <w:tblStyle w:val="13"/>
        <w:tblpPr w:leftFromText="180" w:rightFromText="180" w:vertAnchor="text" w:horzAnchor="page" w:tblpXSpec="center" w:tblpY="513"/>
        <w:tblOverlap w:val="never"/>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2"/>
        <w:gridCol w:w="7511"/>
      </w:tblGrid>
      <w:tr w14:paraId="698D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exact"/>
          <w:jc w:val="center"/>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5864">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培训形式</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E95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培训内容</w:t>
            </w:r>
          </w:p>
        </w:tc>
      </w:tr>
      <w:tr w14:paraId="08D4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0C6269">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基础理论（线上）</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41C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失眠的认知行为治疗基础知识：睡眠调控的生理机制及</w:t>
            </w:r>
          </w:p>
          <w:p w14:paraId="18B04779">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失眠的发病机制</w:t>
            </w:r>
          </w:p>
        </w:tc>
      </w:tr>
      <w:tr w14:paraId="0C95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36A86">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BD1B">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失眠的诊断与评估</w:t>
            </w:r>
          </w:p>
        </w:tc>
      </w:tr>
      <w:tr w14:paraId="6974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21882">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46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失眠认知行为治疗适用对象、主要内涵、国际趋势介绍</w:t>
            </w:r>
          </w:p>
        </w:tc>
      </w:tr>
      <w:tr w14:paraId="7C39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6327F">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B042">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刺激控制法：原理、适用对象、步骤拆解、案例分享</w:t>
            </w:r>
          </w:p>
        </w:tc>
      </w:tr>
      <w:tr w14:paraId="001A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44571">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AFCA">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睡眠限制疗法</w:t>
            </w:r>
          </w:p>
        </w:tc>
      </w:tr>
      <w:tr w14:paraId="107A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95CD3">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214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睡眠卫生教育</w:t>
            </w:r>
          </w:p>
        </w:tc>
      </w:tr>
      <w:tr w14:paraId="3CB5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52CC1">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C37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认知治疗：矛盾意向法</w:t>
            </w:r>
          </w:p>
        </w:tc>
      </w:tr>
      <w:tr w14:paraId="6530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0F19B">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BC6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放松训练</w:t>
            </w:r>
          </w:p>
        </w:tc>
      </w:tr>
      <w:tr w14:paraId="1E13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5FFAB">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3D3B">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失眠个案概念化及案例报告</w:t>
            </w:r>
          </w:p>
        </w:tc>
      </w:tr>
      <w:tr w14:paraId="6421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E442A">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A0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生物钟调整方法</w:t>
            </w:r>
          </w:p>
        </w:tc>
      </w:tr>
      <w:tr w14:paraId="12A0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56C69">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9BBF">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失眠复发的治疗与预防</w:t>
            </w:r>
          </w:p>
        </w:tc>
      </w:tr>
      <w:tr w14:paraId="5CBD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restart"/>
            <w:tcBorders>
              <w:top w:val="nil"/>
              <w:left w:val="single" w:color="000000" w:sz="8" w:space="0"/>
              <w:right w:val="single" w:color="000000" w:sz="8" w:space="0"/>
            </w:tcBorders>
            <w:shd w:val="clear" w:color="auto" w:fill="FFFFFF"/>
            <w:vAlign w:val="center"/>
          </w:tcPr>
          <w:p w14:paraId="49A5CE97">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实</w:t>
            </w:r>
            <w:r>
              <w:rPr>
                <w:rFonts w:hint="eastAsia" w:cs="方正仿宋_GBK"/>
                <w:b/>
                <w:bCs/>
                <w:i w:val="0"/>
                <w:iCs w:val="0"/>
                <w:color w:val="000000"/>
                <w:kern w:val="0"/>
                <w:sz w:val="24"/>
                <w:szCs w:val="24"/>
                <w:u w:val="none"/>
                <w:lang w:val="en-US" w:eastAsia="zh-CN" w:bidi="ar"/>
              </w:rPr>
              <w:t>践操作</w:t>
            </w:r>
            <w:r>
              <w:rPr>
                <w:rFonts w:hint="eastAsia" w:ascii="方正仿宋_GBK" w:hAnsi="方正仿宋_GBK" w:eastAsia="方正仿宋_GBK" w:cs="方正仿宋_GBK"/>
                <w:b/>
                <w:bCs/>
                <w:i w:val="0"/>
                <w:iCs w:val="0"/>
                <w:color w:val="000000"/>
                <w:kern w:val="0"/>
                <w:sz w:val="24"/>
                <w:szCs w:val="24"/>
                <w:u w:val="none"/>
                <w:lang w:val="en-US" w:eastAsia="zh-CN" w:bidi="ar"/>
              </w:rPr>
              <w:t>（线下）</w:t>
            </w:r>
          </w:p>
        </w:tc>
        <w:tc>
          <w:tcPr>
            <w:tcW w:w="7511" w:type="dxa"/>
            <w:tcBorders>
              <w:top w:val="nil"/>
              <w:left w:val="nil"/>
              <w:bottom w:val="single" w:color="000000" w:sz="8" w:space="0"/>
              <w:right w:val="single" w:color="000000" w:sz="8" w:space="0"/>
            </w:tcBorders>
            <w:shd w:val="clear" w:color="auto" w:fill="auto"/>
            <w:vAlign w:val="center"/>
          </w:tcPr>
          <w:p w14:paraId="5AD35DF1">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失眠概述、睡眠生理、睡眠日记填写</w:t>
            </w:r>
          </w:p>
        </w:tc>
      </w:tr>
      <w:tr w14:paraId="7D9C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462" w:type="dxa"/>
            <w:vMerge w:val="continue"/>
            <w:tcBorders>
              <w:left w:val="single" w:color="000000" w:sz="8" w:space="0"/>
              <w:right w:val="single" w:color="000000" w:sz="8" w:space="0"/>
            </w:tcBorders>
            <w:shd w:val="clear" w:color="auto" w:fill="FFFFFF"/>
            <w:vAlign w:val="center"/>
          </w:tcPr>
          <w:p w14:paraId="175E7325">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356621D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睡眠限制、刺激控制</w:t>
            </w:r>
          </w:p>
        </w:tc>
      </w:tr>
      <w:tr w14:paraId="6958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462" w:type="dxa"/>
            <w:vMerge w:val="continue"/>
            <w:tcBorders>
              <w:left w:val="single" w:color="000000" w:sz="8" w:space="0"/>
              <w:right w:val="single" w:color="000000" w:sz="8" w:space="0"/>
            </w:tcBorders>
            <w:shd w:val="clear" w:color="auto" w:fill="FFFFFF"/>
            <w:vAlign w:val="center"/>
          </w:tcPr>
          <w:p w14:paraId="1955EE52">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4A596D4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上周执行情况、睡眠卫生、放松训练</w:t>
            </w:r>
          </w:p>
        </w:tc>
      </w:tr>
      <w:tr w14:paraId="1FAA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462" w:type="dxa"/>
            <w:vMerge w:val="continue"/>
            <w:tcBorders>
              <w:left w:val="single" w:color="000000" w:sz="8" w:space="0"/>
              <w:right w:val="single" w:color="000000" w:sz="8" w:space="0"/>
            </w:tcBorders>
            <w:shd w:val="clear" w:color="auto" w:fill="FFFFFF"/>
            <w:vAlign w:val="center"/>
          </w:tcPr>
          <w:p w14:paraId="317F0C2D">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59A4D517">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认知治疗</w:t>
            </w:r>
          </w:p>
        </w:tc>
      </w:tr>
      <w:tr w14:paraId="5453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left w:val="single" w:color="000000" w:sz="8" w:space="0"/>
              <w:right w:val="single" w:color="000000" w:sz="8" w:space="0"/>
            </w:tcBorders>
            <w:shd w:val="clear" w:color="auto" w:fill="FFFFFF"/>
            <w:vAlign w:val="center"/>
          </w:tcPr>
          <w:p w14:paraId="56005A31">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0B34DD26">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治疗中的重点和难点</w:t>
            </w:r>
          </w:p>
        </w:tc>
      </w:tr>
      <w:tr w14:paraId="236E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left w:val="single" w:color="000000" w:sz="8" w:space="0"/>
              <w:right w:val="single" w:color="000000" w:sz="8" w:space="0"/>
            </w:tcBorders>
            <w:shd w:val="clear" w:color="auto" w:fill="FFFFFF"/>
            <w:vAlign w:val="center"/>
          </w:tcPr>
          <w:p w14:paraId="7A827B12">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6F4D0ED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失眠复发的治疗与预防、个案概念化</w:t>
            </w:r>
          </w:p>
        </w:tc>
      </w:tr>
      <w:tr w14:paraId="65F8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462" w:type="dxa"/>
            <w:vMerge w:val="continue"/>
            <w:tcBorders>
              <w:left w:val="single" w:color="000000" w:sz="8" w:space="0"/>
              <w:bottom w:val="single" w:color="000000" w:sz="8" w:space="0"/>
              <w:right w:val="single" w:color="000000" w:sz="8" w:space="0"/>
            </w:tcBorders>
            <w:shd w:val="clear" w:color="auto" w:fill="FFFFFF"/>
            <w:vAlign w:val="center"/>
          </w:tcPr>
          <w:p w14:paraId="340BC74A">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7FFEB18B">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数字化失眠认知行为治疗</w:t>
            </w:r>
          </w:p>
        </w:tc>
      </w:tr>
      <w:tr w14:paraId="7006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8973" w:type="dxa"/>
            <w:gridSpan w:val="2"/>
            <w:tcBorders>
              <w:top w:val="nil"/>
              <w:left w:val="single" w:color="000000" w:sz="8" w:space="0"/>
              <w:bottom w:val="single" w:color="000000" w:sz="8" w:space="0"/>
              <w:right w:val="single" w:color="000000" w:sz="8" w:space="0"/>
            </w:tcBorders>
            <w:shd w:val="clear" w:color="auto" w:fill="FFFFFF"/>
            <w:vAlign w:val="center"/>
          </w:tcPr>
          <w:p w14:paraId="0197DBE7">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理论+实操考核</w:t>
            </w:r>
          </w:p>
        </w:tc>
      </w:tr>
    </w:tbl>
    <w:p w14:paraId="218BFA4C">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1858665B">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p>
    <w:p w14:paraId="2DDFD4A3">
      <w:pPr>
        <w:keepNext w:val="0"/>
        <w:keepLines w:val="0"/>
        <w:pageBreakBefore w:val="0"/>
        <w:kinsoku/>
        <w:wordWrap/>
        <w:overflowPunct/>
        <w:topLinePunct w:val="0"/>
        <w:bidi w:val="0"/>
        <w:adjustRightInd/>
        <w:spacing w:line="560" w:lineRule="exact"/>
        <w:jc w:val="center"/>
        <w:textAlignment w:val="auto"/>
        <w:rPr>
          <w:rFonts w:hint="eastAsia" w:ascii="方正小标宋_GBK" w:hAnsi="方正小标宋_GBK" w:eastAsia="方正小标宋_GBK" w:cs="方正小标宋_GBK"/>
          <w:sz w:val="44"/>
          <w:szCs w:val="36"/>
          <w:highlight w:val="none"/>
          <w:lang w:val="en-US" w:eastAsia="zh-CN"/>
        </w:rPr>
      </w:pPr>
      <w:r>
        <w:rPr>
          <w:rFonts w:hint="default" w:ascii="方正小标宋_GBK" w:hAnsi="方正小标宋_GBK" w:eastAsia="方正小标宋_GBK" w:cs="方正小标宋_GBK"/>
          <w:sz w:val="44"/>
          <w:szCs w:val="36"/>
          <w:highlight w:val="none"/>
          <w:lang w:val="en-US" w:eastAsia="zh-Hans"/>
        </w:rPr>
        <w:t>睡眠障碍</w:t>
      </w:r>
      <w:r>
        <w:rPr>
          <w:rFonts w:hint="default" w:ascii="方正小标宋_GBK" w:hAnsi="方正小标宋_GBK" w:eastAsia="方正小标宋_GBK" w:cs="方正小标宋_GBK"/>
          <w:sz w:val="44"/>
          <w:szCs w:val="36"/>
          <w:highlight w:val="none"/>
          <w:lang w:val="en-US" w:eastAsia="zh-CN"/>
        </w:rPr>
        <w:t>治疗技术培训</w:t>
      </w:r>
      <w:r>
        <w:rPr>
          <w:rFonts w:hint="eastAsia" w:ascii="方正小标宋_GBK" w:hAnsi="方正小标宋_GBK" w:eastAsia="方正小标宋_GBK" w:cs="方正小标宋_GBK"/>
          <w:sz w:val="44"/>
          <w:szCs w:val="36"/>
          <w:highlight w:val="none"/>
          <w:lang w:val="en-US" w:eastAsia="zh-CN"/>
        </w:rPr>
        <w:t>课程表</w:t>
      </w:r>
    </w:p>
    <w:tbl>
      <w:tblPr>
        <w:tblStyle w:val="13"/>
        <w:tblpPr w:leftFromText="180" w:rightFromText="180" w:vertAnchor="text" w:horzAnchor="page" w:tblpX="2058" w:tblpY="311"/>
        <w:tblOverlap w:val="never"/>
        <w:tblW w:w="8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2"/>
        <w:gridCol w:w="7511"/>
      </w:tblGrid>
      <w:tr w14:paraId="7552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348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培训形式</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671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培训内容</w:t>
            </w:r>
          </w:p>
        </w:tc>
      </w:tr>
      <w:tr w14:paraId="61A1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restart"/>
            <w:tcBorders>
              <w:top w:val="single" w:color="000000" w:sz="4" w:space="0"/>
              <w:left w:val="single" w:color="000000" w:sz="4" w:space="0"/>
              <w:right w:val="single" w:color="000000" w:sz="4" w:space="0"/>
            </w:tcBorders>
            <w:shd w:val="clear" w:color="auto" w:fill="FFFFFF"/>
            <w:vAlign w:val="center"/>
          </w:tcPr>
          <w:p w14:paraId="4A4A884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基础理论（线上）</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AD1">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睡眠治疗物理治疗物理治疗概论</w:t>
            </w:r>
          </w:p>
        </w:tc>
      </w:tr>
      <w:tr w14:paraId="4F8A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33F41479">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685B">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重复经颅磁刺激治疗及操作规范</w:t>
            </w:r>
          </w:p>
        </w:tc>
      </w:tr>
      <w:tr w14:paraId="0A66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0F103B4">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C322">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经颅电刺激治疗及操作规范</w:t>
            </w:r>
          </w:p>
        </w:tc>
      </w:tr>
      <w:tr w14:paraId="73B6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533DFD1C">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3D9">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脑电生物反馈治疗及操作规范</w:t>
            </w:r>
          </w:p>
        </w:tc>
      </w:tr>
      <w:tr w14:paraId="5488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4DBD473">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195">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光照治疗及操作规范</w:t>
            </w:r>
          </w:p>
        </w:tc>
      </w:tr>
      <w:tr w14:paraId="403B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4E989698">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FD81">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失眠的中医辨证论治</w:t>
            </w:r>
          </w:p>
        </w:tc>
      </w:tr>
      <w:tr w14:paraId="7FF5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FE06AC1">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D6B">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睡眠障碍的针刺治疗及特色针法</w:t>
            </w:r>
          </w:p>
        </w:tc>
      </w:tr>
      <w:tr w14:paraId="67F0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E967384">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ED5">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睡眠障碍疾病中医特色治疗技术：脐针</w:t>
            </w:r>
          </w:p>
        </w:tc>
      </w:tr>
      <w:tr w14:paraId="0722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31A1D5F">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B3C">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睡眠障碍疾病中医特色治疗技术：腹针</w:t>
            </w:r>
          </w:p>
        </w:tc>
      </w:tr>
      <w:tr w14:paraId="119C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57E77D1A">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3445">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睡眠障碍疾病中医特色治疗技术：放血治疗</w:t>
            </w:r>
          </w:p>
        </w:tc>
      </w:tr>
      <w:tr w14:paraId="288A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121A105">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101E">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睡眠障碍疾病中医特色治疗技术：皮内针治疗</w:t>
            </w:r>
          </w:p>
        </w:tc>
      </w:tr>
      <w:tr w14:paraId="0CA4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5871D26">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452B">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睡眠障碍疾病中医特色治疗技术：腕踝针治疗</w:t>
            </w:r>
          </w:p>
        </w:tc>
      </w:tr>
      <w:tr w14:paraId="7049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2F7CC6C9">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4E4">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睡眠障碍疾病中医特色治疗技术：穴位埋线治疗</w:t>
            </w:r>
          </w:p>
        </w:tc>
      </w:tr>
      <w:tr w14:paraId="50D1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2ADBA9E">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A87">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睡眠障碍疾病中医特色治疗技术：灸法治疗</w:t>
            </w:r>
          </w:p>
        </w:tc>
      </w:tr>
      <w:tr w14:paraId="6407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5F623B0D">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B813">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睡眠障碍疾病中医特色治疗技术：耳穴三联疗法（一）：刮痧治疗</w:t>
            </w:r>
          </w:p>
        </w:tc>
      </w:tr>
      <w:tr w14:paraId="3516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3B33A64">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06EF">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睡眠障碍疾病中医特色治疗技术：耳穴三联疗法（</w:t>
            </w:r>
            <w:r>
              <w:rPr>
                <w:rFonts w:hint="eastAsia"/>
                <w:sz w:val="24"/>
                <w:szCs w:val="24"/>
                <w:lang w:eastAsia="zh-CN"/>
              </w:rPr>
              <w:t>二</w:t>
            </w:r>
            <w:r>
              <w:rPr>
                <w:rFonts w:hint="eastAsia"/>
                <w:sz w:val="24"/>
                <w:szCs w:val="24"/>
              </w:rPr>
              <w:t>）：经穴推拿</w:t>
            </w:r>
          </w:p>
        </w:tc>
      </w:tr>
      <w:tr w14:paraId="1A3D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65DA90C">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4209">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睡眠障碍疾病中医特色治疗技术：耳穴三联疗法（</w:t>
            </w:r>
            <w:r>
              <w:rPr>
                <w:rFonts w:hint="eastAsia"/>
                <w:sz w:val="24"/>
                <w:szCs w:val="24"/>
                <w:lang w:eastAsia="zh-CN"/>
              </w:rPr>
              <w:t>三</w:t>
            </w:r>
            <w:r>
              <w:rPr>
                <w:rFonts w:hint="eastAsia"/>
                <w:sz w:val="24"/>
                <w:szCs w:val="24"/>
              </w:rPr>
              <w:t>）：耳穴压豆</w:t>
            </w:r>
          </w:p>
        </w:tc>
      </w:tr>
      <w:tr w14:paraId="302E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C2F70FE">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A128">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睡眠障碍疾病中医特色治疗技术：拔罐治疗</w:t>
            </w:r>
          </w:p>
        </w:tc>
      </w:tr>
      <w:tr w14:paraId="074B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bottom w:val="single" w:color="000000" w:sz="4" w:space="0"/>
              <w:right w:val="single" w:color="000000" w:sz="4" w:space="0"/>
            </w:tcBorders>
            <w:shd w:val="clear" w:color="auto" w:fill="FFFFFF"/>
            <w:vAlign w:val="center"/>
          </w:tcPr>
          <w:p w14:paraId="4EAB0213">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D467">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睡眠障碍疾病中医特色治疗技术：棍针拨筋</w:t>
            </w:r>
          </w:p>
        </w:tc>
      </w:tr>
      <w:tr w14:paraId="3D56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restart"/>
            <w:tcBorders>
              <w:top w:val="nil"/>
              <w:left w:val="single" w:color="000000" w:sz="8" w:space="0"/>
              <w:bottom w:val="single" w:color="000000" w:sz="8" w:space="0"/>
              <w:right w:val="single" w:color="000000" w:sz="8" w:space="0"/>
            </w:tcBorders>
            <w:shd w:val="clear" w:color="auto" w:fill="FFFFFF"/>
            <w:vAlign w:val="center"/>
          </w:tcPr>
          <w:p w14:paraId="679F601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实</w:t>
            </w:r>
            <w:r>
              <w:rPr>
                <w:rFonts w:hint="eastAsia" w:cs="方正仿宋_GBK"/>
                <w:b/>
                <w:bCs/>
                <w:i w:val="0"/>
                <w:iCs w:val="0"/>
                <w:color w:val="000000"/>
                <w:kern w:val="0"/>
                <w:sz w:val="24"/>
                <w:szCs w:val="24"/>
                <w:u w:val="none"/>
                <w:lang w:val="en-US" w:eastAsia="zh-CN" w:bidi="ar"/>
              </w:rPr>
              <w:t>践操作</w:t>
            </w:r>
            <w:r>
              <w:rPr>
                <w:rFonts w:hint="eastAsia" w:ascii="方正仿宋_GBK" w:hAnsi="方正仿宋_GBK" w:eastAsia="方正仿宋_GBK" w:cs="方正仿宋_GBK"/>
                <w:b/>
                <w:bCs/>
                <w:i w:val="0"/>
                <w:iCs w:val="0"/>
                <w:color w:val="000000"/>
                <w:kern w:val="0"/>
                <w:sz w:val="24"/>
                <w:szCs w:val="24"/>
                <w:u w:val="none"/>
                <w:lang w:val="en-US" w:eastAsia="zh-CN" w:bidi="ar"/>
              </w:rPr>
              <w:t>（线下）</w:t>
            </w:r>
          </w:p>
        </w:tc>
        <w:tc>
          <w:tcPr>
            <w:tcW w:w="7511" w:type="dxa"/>
            <w:tcBorders>
              <w:top w:val="nil"/>
              <w:left w:val="nil"/>
              <w:bottom w:val="single" w:color="000000" w:sz="8" w:space="0"/>
              <w:right w:val="single" w:color="000000" w:sz="8" w:space="0"/>
            </w:tcBorders>
            <w:shd w:val="clear" w:color="auto" w:fill="auto"/>
            <w:vAlign w:val="center"/>
          </w:tcPr>
          <w:p w14:paraId="6E379099">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物理治疗（经颅磁、经颅电、生物反馈、光照）</w:t>
            </w:r>
          </w:p>
        </w:tc>
      </w:tr>
      <w:tr w14:paraId="532D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5887B074">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7A49FA48">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中医外治法（推拿、刮痧、艾灸、拔罐）</w:t>
            </w:r>
          </w:p>
        </w:tc>
      </w:tr>
      <w:tr w14:paraId="0192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00293D79">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71DB123F">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耳穴三联疗法的演示</w:t>
            </w:r>
          </w:p>
        </w:tc>
      </w:tr>
      <w:tr w14:paraId="6675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127946C5">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15943ED0">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特色针法（解结、脐针、腹针、腕踝针、皮内针）</w:t>
            </w:r>
          </w:p>
        </w:tc>
      </w:tr>
      <w:tr w14:paraId="65D4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4CDD1FD0">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37BDCB5E">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棍针、浅针的演示</w:t>
            </w:r>
          </w:p>
        </w:tc>
      </w:tr>
      <w:tr w14:paraId="3412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8973" w:type="dxa"/>
            <w:gridSpan w:val="2"/>
            <w:tcBorders>
              <w:top w:val="nil"/>
              <w:left w:val="single" w:color="000000" w:sz="8" w:space="0"/>
              <w:bottom w:val="single" w:color="000000" w:sz="8" w:space="0"/>
              <w:right w:val="single" w:color="000000" w:sz="8" w:space="0"/>
            </w:tcBorders>
            <w:shd w:val="clear" w:color="auto" w:fill="FFFFFF"/>
            <w:vAlign w:val="center"/>
          </w:tcPr>
          <w:p w14:paraId="025F62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理论+实操考核</w:t>
            </w:r>
          </w:p>
        </w:tc>
      </w:tr>
    </w:tbl>
    <w:p w14:paraId="75149759">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14:paraId="1E83EE5E">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3D6CE55E">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部分师资简介</w:t>
      </w:r>
    </w:p>
    <w:p w14:paraId="0400D729">
      <w:pPr>
        <w:keepNext w:val="0"/>
        <w:keepLines w:val="0"/>
        <w:pageBreakBefore w:val="0"/>
        <w:kinsoku/>
        <w:wordWrap/>
        <w:overflowPunct/>
        <w:topLinePunct w:val="0"/>
        <w:bidi w:val="0"/>
        <w:adjustRightInd/>
        <w:spacing w:line="560" w:lineRule="exact"/>
        <w:jc w:val="center"/>
        <w:textAlignment w:val="auto"/>
        <w:rPr>
          <w:rFonts w:hint="eastAsia" w:ascii="方正黑体_GBK" w:hAnsi="方正黑体_GBK" w:eastAsia="方正黑体_GBK" w:cs="方正黑体_GBK"/>
          <w:sz w:val="32"/>
          <w:szCs w:val="32"/>
          <w:lang w:val="en-US" w:eastAsia="zh-CN"/>
        </w:rPr>
      </w:pPr>
    </w:p>
    <w:p w14:paraId="602A448B">
      <w:pPr>
        <w:spacing w:line="560" w:lineRule="exact"/>
        <w:ind w:firstLine="640" w:firstLineChars="200"/>
        <w:rPr>
          <w:rFonts w:hint="default" w:ascii="Times New Roman" w:hAnsi="Times New Roman" w:eastAsia="方正仿宋_GBK" w:cs="Times New Roman"/>
          <w:b w:val="0"/>
          <w:bCs w:val="0"/>
          <w:sz w:val="32"/>
          <w:szCs w:val="32"/>
          <w:lang w:val="en-US" w:eastAsia="zh-CN" w:bidi="ar"/>
        </w:rPr>
      </w:pPr>
      <w:r>
        <w:rPr>
          <w:rFonts w:hint="default" w:ascii="Times New Roman" w:hAnsi="Times New Roman" w:eastAsia="方正仿宋_GBK" w:cs="Times New Roman"/>
          <w:b w:val="0"/>
          <w:bCs w:val="0"/>
          <w:sz w:val="32"/>
          <w:szCs w:val="32"/>
          <w:lang w:val="en-US" w:eastAsia="zh-CN" w:bidi="ar"/>
        </w:rPr>
        <w:t>重庆市中医院睡眠医学中心，是中医特色显著、以中西结合方式开展诊疗和科研教学的睡眠医学中心。团队包括中医专家、归国学者、神经病学、精神卫生学、呼吸病学、急诊医学、麻醉学、儿科学等多学科医师，经验丰富的睡眠诊疗技师和护理团队，是一支“睡眠专科化的医护技团队”。中心目前是国家卫健委能力建设和继续教育中心首批睡眠技师专项能力培训项目中心教学基地、全国睡眠障碍筛查基地、重庆市卫生健康委员会国家职业技能鉴定所睡眠技师实训基地、</w:t>
      </w:r>
      <w:r>
        <w:rPr>
          <w:rFonts w:hint="eastAsia" w:ascii="Times New Roman" w:hAnsi="Times New Roman" w:cs="Times New Roman"/>
          <w:b w:val="0"/>
          <w:bCs w:val="0"/>
          <w:sz w:val="32"/>
          <w:szCs w:val="32"/>
          <w:lang w:val="en-US" w:eastAsia="zh-CN" w:bidi="ar"/>
        </w:rPr>
        <w:t>西南</w:t>
      </w:r>
      <w:r>
        <w:rPr>
          <w:rFonts w:hint="default" w:ascii="Times New Roman" w:hAnsi="Times New Roman" w:eastAsia="方正仿宋_GBK" w:cs="Times New Roman"/>
          <w:b w:val="0"/>
          <w:bCs w:val="0"/>
          <w:sz w:val="32"/>
          <w:szCs w:val="32"/>
          <w:lang w:val="en-US" w:eastAsia="zh-CN" w:bidi="ar"/>
        </w:rPr>
        <w:t>中西医</w:t>
      </w:r>
      <w:r>
        <w:rPr>
          <w:rFonts w:hint="eastAsia" w:eastAsia="方正仿宋_GBK" w:cs="Times New Roman"/>
          <w:b w:val="0"/>
          <w:bCs w:val="0"/>
          <w:sz w:val="32"/>
          <w:szCs w:val="32"/>
          <w:lang w:val="en-US" w:eastAsia="zh-CN" w:bidi="ar"/>
        </w:rPr>
        <w:t>结合</w:t>
      </w:r>
      <w:r>
        <w:rPr>
          <w:rFonts w:hint="default" w:ascii="Times New Roman" w:hAnsi="Times New Roman" w:eastAsia="方正仿宋_GBK" w:cs="Times New Roman"/>
          <w:b w:val="0"/>
          <w:bCs w:val="0"/>
          <w:sz w:val="32"/>
          <w:szCs w:val="32"/>
          <w:lang w:val="en-US" w:eastAsia="zh-CN" w:bidi="ar"/>
        </w:rPr>
        <w:t>睡眠</w:t>
      </w:r>
      <w:r>
        <w:rPr>
          <w:rFonts w:hint="eastAsia" w:ascii="Times New Roman" w:hAnsi="Times New Roman" w:cs="Times New Roman"/>
          <w:b w:val="0"/>
          <w:bCs w:val="0"/>
          <w:sz w:val="32"/>
          <w:szCs w:val="32"/>
          <w:lang w:val="en-US" w:eastAsia="zh-CN" w:bidi="ar"/>
        </w:rPr>
        <w:t>医学</w:t>
      </w:r>
      <w:r>
        <w:rPr>
          <w:rFonts w:hint="default" w:ascii="Times New Roman" w:hAnsi="Times New Roman" w:eastAsia="方正仿宋_GBK" w:cs="Times New Roman"/>
          <w:b w:val="0"/>
          <w:bCs w:val="0"/>
          <w:sz w:val="32"/>
          <w:szCs w:val="32"/>
          <w:lang w:val="en-US" w:eastAsia="zh-CN" w:bidi="ar"/>
        </w:rPr>
        <w:t>专科联盟理事长单位、重庆市妇幼卫生学会睡眠与身心专委会和重庆市卒中学会</w:t>
      </w:r>
      <w:r>
        <w:rPr>
          <w:rFonts w:hint="eastAsia" w:ascii="Times New Roman" w:hAnsi="Times New Roman" w:cs="Times New Roman"/>
          <w:b w:val="0"/>
          <w:bCs w:val="0"/>
          <w:sz w:val="32"/>
          <w:szCs w:val="32"/>
          <w:lang w:val="en-US" w:eastAsia="zh-CN" w:bidi="ar"/>
        </w:rPr>
        <w:t>卒中</w:t>
      </w:r>
      <w:r>
        <w:rPr>
          <w:rFonts w:hint="default" w:ascii="Times New Roman" w:hAnsi="Times New Roman" w:eastAsia="方正仿宋_GBK" w:cs="Times New Roman"/>
          <w:b w:val="0"/>
          <w:bCs w:val="0"/>
          <w:sz w:val="32"/>
          <w:szCs w:val="32"/>
          <w:lang w:val="en-US" w:eastAsia="zh-CN" w:bidi="ar"/>
        </w:rPr>
        <w:t>治未病分会主任委员单位。</w:t>
      </w:r>
    </w:p>
    <w:p w14:paraId="173C6C57">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eastAsia" w:ascii="方正仿宋_GBK" w:hAnsi="方正仿宋_GBK" w:eastAsia="方正仿宋_GBK" w:cs="方正仿宋_GBK"/>
          <w:b/>
          <w:bCs/>
          <w:sz w:val="32"/>
          <w:szCs w:val="32"/>
          <w:lang w:val="en-US" w:eastAsia="zh-CN" w:bidi="ar"/>
        </w:rPr>
      </w:pPr>
    </w:p>
    <w:p w14:paraId="776A2FCA">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eastAsia" w:ascii="方正仿宋_GBK" w:hAnsi="方正仿宋_GBK" w:eastAsia="方正仿宋_GBK" w:cs="方正仿宋_GBK"/>
          <w:b w:val="0"/>
          <w:bCs w:val="0"/>
          <w:sz w:val="32"/>
          <w:szCs w:val="32"/>
          <w:lang w:val="en-US" w:eastAsia="zh-CN" w:bidi="ar"/>
        </w:rPr>
      </w:pPr>
      <w:r>
        <w:rPr>
          <w:rFonts w:hint="eastAsia" w:ascii="方正仿宋_GBK" w:hAnsi="方正仿宋_GBK" w:eastAsia="方正仿宋_GBK" w:cs="方正仿宋_GBK"/>
          <w:b/>
          <w:bCs/>
          <w:sz w:val="32"/>
          <w:szCs w:val="32"/>
          <w:lang w:val="en-US" w:eastAsia="zh-CN" w:bidi="ar"/>
        </w:rPr>
        <w:t>李陈渝，</w:t>
      </w:r>
      <w:r>
        <w:rPr>
          <w:rFonts w:hint="eastAsia" w:ascii="方正仿宋_GBK" w:hAnsi="方正仿宋_GBK" w:eastAsia="方正仿宋_GBK" w:cs="方正仿宋_GBK"/>
          <w:b w:val="0"/>
          <w:bCs w:val="0"/>
          <w:sz w:val="32"/>
          <w:szCs w:val="32"/>
          <w:lang w:val="en-US" w:eastAsia="zh-CN" w:bidi="ar"/>
        </w:rPr>
        <w:t>主任医师，医学博士，</w:t>
      </w:r>
      <w:r>
        <w:rPr>
          <w:rFonts w:hint="eastAsia" w:cs="方正仿宋_GBK"/>
          <w:b w:val="0"/>
          <w:bCs w:val="0"/>
          <w:sz w:val="32"/>
          <w:szCs w:val="32"/>
          <w:lang w:val="en-US" w:eastAsia="zh-CN" w:bidi="ar"/>
        </w:rPr>
        <w:t>博</w:t>
      </w:r>
      <w:r>
        <w:rPr>
          <w:rFonts w:hint="eastAsia" w:ascii="方正仿宋_GBK" w:hAnsi="方正仿宋_GBK" w:eastAsia="方正仿宋_GBK" w:cs="方正仿宋_GBK"/>
          <w:b w:val="0"/>
          <w:bCs w:val="0"/>
          <w:sz w:val="32"/>
          <w:szCs w:val="32"/>
          <w:lang w:val="en-US" w:eastAsia="zh-CN" w:bidi="ar"/>
        </w:rPr>
        <w:t>士生导师，</w:t>
      </w:r>
      <w:r>
        <w:rPr>
          <w:rFonts w:hint="eastAsia" w:cs="方正仿宋_GBK"/>
          <w:b w:val="0"/>
          <w:bCs w:val="0"/>
          <w:sz w:val="32"/>
          <w:szCs w:val="32"/>
          <w:lang w:val="en-US" w:eastAsia="zh-CN" w:bidi="ar"/>
        </w:rPr>
        <w:t>博士后合作导师，</w:t>
      </w:r>
      <w:r>
        <w:rPr>
          <w:rFonts w:hint="eastAsia" w:ascii="方正仿宋_GBK" w:hAnsi="方正仿宋_GBK" w:eastAsia="方正仿宋_GBK" w:cs="方正仿宋_GBK"/>
          <w:b w:val="0"/>
          <w:bCs w:val="0"/>
          <w:sz w:val="32"/>
          <w:szCs w:val="32"/>
          <w:lang w:val="en-US" w:eastAsia="zh-CN" w:bidi="ar"/>
        </w:rPr>
        <w:t>重庆市中医院</w:t>
      </w:r>
      <w:r>
        <w:rPr>
          <w:rFonts w:hint="eastAsia" w:cs="方正仿宋_GBK"/>
          <w:b w:val="0"/>
          <w:bCs w:val="0"/>
          <w:sz w:val="32"/>
          <w:szCs w:val="32"/>
          <w:lang w:val="en-US" w:eastAsia="zh-CN" w:bidi="ar"/>
        </w:rPr>
        <w:t>睡眠医学中心</w:t>
      </w:r>
      <w:r>
        <w:rPr>
          <w:rFonts w:hint="eastAsia" w:ascii="方正仿宋_GBK" w:hAnsi="方正仿宋_GBK" w:eastAsia="方正仿宋_GBK" w:cs="方正仿宋_GBK"/>
          <w:b w:val="0"/>
          <w:bCs w:val="0"/>
          <w:sz w:val="32"/>
          <w:szCs w:val="32"/>
          <w:lang w:val="en-US" w:eastAsia="zh-CN" w:bidi="ar"/>
        </w:rPr>
        <w:t>主任，重庆大学经济管理硕士</w:t>
      </w:r>
      <w:r>
        <w:rPr>
          <w:rFonts w:hint="default" w:ascii="Times New Roman" w:hAnsi="Times New Roman" w:eastAsia="方正仿宋_GBK" w:cs="Times New Roman"/>
          <w:b w:val="0"/>
          <w:bCs w:val="0"/>
          <w:sz w:val="32"/>
          <w:szCs w:val="32"/>
          <w:lang w:val="en-US" w:eastAsia="zh-CN" w:bidi="ar"/>
        </w:rPr>
        <w:t>（MBA）</w:t>
      </w:r>
      <w:r>
        <w:rPr>
          <w:rFonts w:hint="eastAsia" w:ascii="方正仿宋_GBK" w:hAnsi="方正仿宋_GBK" w:eastAsia="方正仿宋_GBK" w:cs="方正仿宋_GBK"/>
          <w:b w:val="0"/>
          <w:bCs w:val="0"/>
          <w:sz w:val="32"/>
          <w:szCs w:val="32"/>
          <w:lang w:val="en-US" w:eastAsia="zh-CN" w:bidi="ar"/>
        </w:rPr>
        <w:t>，重庆市中青年医学高端人才，重庆市中西医结合高层次人才，</w:t>
      </w:r>
      <w:r>
        <w:rPr>
          <w:rFonts w:hint="eastAsia" w:cs="方正仿宋_GBK"/>
          <w:b w:val="0"/>
          <w:bCs w:val="0"/>
          <w:sz w:val="32"/>
          <w:szCs w:val="32"/>
          <w:lang w:val="en-US" w:eastAsia="zh-CN" w:bidi="ar"/>
        </w:rPr>
        <w:t>重庆市江北英才领军人才，</w:t>
      </w:r>
      <w:r>
        <w:rPr>
          <w:rFonts w:hint="eastAsia" w:ascii="方正仿宋_GBK" w:hAnsi="方正仿宋_GBK" w:eastAsia="方正仿宋_GBK" w:cs="方正仿宋_GBK"/>
          <w:b w:val="0"/>
          <w:bCs w:val="0"/>
          <w:sz w:val="32"/>
          <w:szCs w:val="32"/>
          <w:lang w:val="en-US" w:eastAsia="zh-CN" w:bidi="ar"/>
        </w:rPr>
        <w:t>美国斯坦福大学睡眠医学中心访问学者，国家二级心理咨询师</w:t>
      </w:r>
      <w:r>
        <w:rPr>
          <w:rFonts w:hint="eastAsia" w:cs="方正仿宋_GBK"/>
          <w:b w:val="0"/>
          <w:bCs w:val="0"/>
          <w:sz w:val="32"/>
          <w:szCs w:val="32"/>
          <w:lang w:val="en-US" w:eastAsia="zh-CN" w:bidi="ar"/>
        </w:rPr>
        <w:t>。担任</w:t>
      </w:r>
      <w:r>
        <w:rPr>
          <w:rFonts w:hint="eastAsia" w:ascii="Times New Roman" w:hAnsi="Times New Roman" w:cs="Times New Roman"/>
          <w:b w:val="0"/>
          <w:bCs w:val="0"/>
          <w:sz w:val="32"/>
          <w:szCs w:val="32"/>
          <w:lang w:val="en-US" w:eastAsia="zh-CN" w:bidi="ar"/>
        </w:rPr>
        <w:t>国家卫生健康委能力建设和继续教育中心睡眠技师专项能力培训项目中心教学单位主任、重庆市卫生健康委员会国家职业技能鉴定所睡眠技师实训基地负责人、西南中西医结合睡眠医学专科联盟理事长、中国医师协会睡眠医学专业委员会委员、中国老年医学学会睡眠分会常务委员、</w:t>
      </w:r>
      <w:r>
        <w:rPr>
          <w:rFonts w:hint="default" w:ascii="Times New Roman" w:hAnsi="Times New Roman" w:eastAsia="方正仿宋_GBK" w:cs="Times New Roman"/>
          <w:b w:val="0"/>
          <w:bCs w:val="0"/>
          <w:sz w:val="32"/>
          <w:szCs w:val="32"/>
          <w:lang w:val="en-US" w:eastAsia="zh-CN" w:bidi="ar"/>
        </w:rPr>
        <w:t>重庆市妇幼卫生学会睡眠与身心专委会和重庆市卒中学会</w:t>
      </w:r>
      <w:r>
        <w:rPr>
          <w:rFonts w:hint="eastAsia" w:ascii="Times New Roman" w:hAnsi="Times New Roman" w:cs="Times New Roman"/>
          <w:b w:val="0"/>
          <w:bCs w:val="0"/>
          <w:sz w:val="32"/>
          <w:szCs w:val="32"/>
          <w:lang w:val="en-US" w:eastAsia="zh-CN" w:bidi="ar"/>
        </w:rPr>
        <w:t>卒中</w:t>
      </w:r>
      <w:r>
        <w:rPr>
          <w:rFonts w:hint="default" w:ascii="Times New Roman" w:hAnsi="Times New Roman" w:eastAsia="方正仿宋_GBK" w:cs="Times New Roman"/>
          <w:b w:val="0"/>
          <w:bCs w:val="0"/>
          <w:sz w:val="32"/>
          <w:szCs w:val="32"/>
          <w:lang w:val="en-US" w:eastAsia="zh-CN" w:bidi="ar"/>
        </w:rPr>
        <w:t>治未病分会主任委员</w:t>
      </w:r>
      <w:r>
        <w:rPr>
          <w:rFonts w:hint="eastAsia" w:ascii="方正仿宋_GBK" w:hAnsi="方正仿宋_GBK" w:eastAsia="方正仿宋_GBK" w:cs="方正仿宋_GBK"/>
          <w:b w:val="0"/>
          <w:bCs w:val="0"/>
          <w:sz w:val="32"/>
          <w:szCs w:val="32"/>
          <w:lang w:val="en-US" w:eastAsia="zh-CN" w:bidi="ar"/>
        </w:rPr>
        <w:t>。长期从事神经内科临床工作，擅长于中西医结合诊治中风、失眠、头痛、痴呆、癫痫、帕金森病，尤其对各类常见的睡眠障碍，如失眠、鼾症、睡眠呼吸暂停、昼夜节律异常、睡眠有关的运动障碍、快速眼球运动睡眠期行为异常和发作性睡病等有深入研究。主持市级以上科研课题8项，药物临床试验12项，获国家专利6项，发表高质量中英文核心期刊论文40余篇，累计科研经费超800万元。</w:t>
      </w:r>
    </w:p>
    <w:p w14:paraId="2BDFFB60">
      <w:pPr>
        <w:keepNext w:val="0"/>
        <w:keepLines w:val="0"/>
        <w:pageBreakBefore w:val="0"/>
        <w:kinsoku/>
        <w:wordWrap/>
        <w:overflowPunct/>
        <w:topLinePunct w:val="0"/>
        <w:bidi w:val="0"/>
        <w:adjustRightInd/>
        <w:snapToGrid/>
        <w:spacing w:before="0" w:after="0" w:line="56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bidi="ar"/>
        </w:rPr>
      </w:pPr>
    </w:p>
    <w:p w14:paraId="23D28A6D">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吕云辉</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主任医师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教授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云南省第一人民医院睡眠医学科主任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云南省政府</w:t>
      </w:r>
      <w:r>
        <w:rPr>
          <w:rFonts w:hint="eastAsia" w:ascii="方正仿宋_GBK" w:hAnsi="方正仿宋_GBK" w:eastAsia="方正仿宋_GBK" w:cs="方正仿宋_GBK"/>
          <w:sz w:val="32"/>
          <w:szCs w:val="32"/>
        </w:rPr>
        <w:t xml:space="preserve"> “名医”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中国睡眠研究会常务理事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中国老年医学会睡眠分会副会长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中国睡眠研究会睡眠医学发展工作委员会主任委员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云南省医师协会睡眠医学专业委员会主任委员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主持国家自然科学基金、云南省自然科学基金、昆明市科研基金9项，担任昆明市睡眠医学技术中心主任，获得昆明市</w:t>
      </w:r>
      <w:r>
        <w:rPr>
          <w:rFonts w:hint="eastAsia" w:ascii="方正仿宋_GBK" w:hAnsi="方正仿宋_GBK" w:eastAsia="方正仿宋_GBK" w:cs="方正仿宋_GBK"/>
          <w:sz w:val="32"/>
          <w:szCs w:val="32"/>
        </w:rPr>
        <w:t>“十百千”</w:t>
      </w:r>
      <w:r>
        <w:rPr>
          <w:rFonts w:hint="default" w:ascii="Times New Roman" w:hAnsi="Times New Roman" w:eastAsia="方正仿宋_GBK" w:cs="Times New Roman"/>
          <w:sz w:val="32"/>
          <w:szCs w:val="32"/>
        </w:rPr>
        <w:t xml:space="preserve">工程人才称号。发表论文50余篇，主编医学著作1部，参编教材4部，参编（译）医学专著6部。 </w:t>
      </w:r>
    </w:p>
    <w:p w14:paraId="047B95FA">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32"/>
          <w:szCs w:val="32"/>
          <w:lang w:val="en-US" w:eastAsia="zh-CN"/>
        </w:rPr>
      </w:pPr>
    </w:p>
    <w:p w14:paraId="3A697F51">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周俊英</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神经病学博士，香港中文大学博士后，美国斯坦福大学访问学者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四川省海外高层次人才、四川省学术和技术带头人后备人选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四川大学华西医院睡眠医学中心</w:t>
      </w:r>
      <w:r>
        <w:rPr>
          <w:rFonts w:hint="eastAsia" w:ascii="Times New Roman" w:hAnsi="Times New Roman" w:eastAsia="方正仿宋_GBK" w:cs="Times New Roman"/>
          <w:sz w:val="32"/>
          <w:szCs w:val="32"/>
          <w:lang w:val="en-US" w:eastAsia="zh-CN"/>
        </w:rPr>
        <w:t>主任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中国睡眠研究会睡眠医学教育委员会副主任委员、中华医学会神经病学分会睡眠障碍学组委员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中国医师协会睡眠医学专业委员会神经学组副组长、中国罕见病联盟发作性睡病专委会副主任委员、四川省医师协会睡眠医学分会副会长</w:t>
      </w:r>
      <w:r>
        <w:rPr>
          <w:rFonts w:hint="eastAsia" w:ascii="Times New Roman" w:hAnsi="Times New Roman" w:eastAsia="方正仿宋_GBK" w:cs="Times New Roman"/>
          <w:sz w:val="32"/>
          <w:szCs w:val="32"/>
          <w:lang w:eastAsia="zh-CN"/>
        </w:rPr>
        <w:t>。长期从事睡眠障碍研究，在《Sleep Medicine Reviews》《Sleep》《American Journal of Psychiatry》等杂志发表40余篇SCI论文，主持国家自然科学基金2项、科技部国家重点研发课题2项、省级课题2项，参与编写《中国失眠诊断和治疗指南》等睡眠专著、指南12部。</w:t>
      </w:r>
    </w:p>
    <w:p w14:paraId="398E14B3">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0449C07D">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eastAsia="zh-CN"/>
        </w:rPr>
      </w:pPr>
      <w:r>
        <w:rPr>
          <w:rFonts w:hint="default" w:ascii="方正仿宋_GBK" w:hAnsi="方正仿宋_GBK" w:eastAsia="方正仿宋_GBK" w:cs="方正仿宋_GBK"/>
          <w:b/>
          <w:bCs/>
          <w:sz w:val="32"/>
          <w:szCs w:val="32"/>
          <w:lang w:eastAsia="zh-CN"/>
        </w:rPr>
        <w:t>梅俊华</w:t>
      </w:r>
      <w:r>
        <w:rPr>
          <w:rFonts w:hint="eastAsia" w:ascii="方正仿宋_GBK" w:hAnsi="方正仿宋_GBK" w:eastAsia="方正仿宋_GBK" w:cs="方正仿宋_GBK"/>
          <w:b/>
          <w:bCs/>
          <w:sz w:val="32"/>
          <w:szCs w:val="32"/>
          <w:lang w:eastAsia="zh-CN"/>
        </w:rPr>
        <w:t>，</w:t>
      </w:r>
      <w:r>
        <w:rPr>
          <w:rFonts w:hint="default" w:ascii="Times New Roman" w:hAnsi="Times New Roman" w:eastAsia="方正仿宋_GBK" w:cs="Times New Roman"/>
          <w:sz w:val="32"/>
          <w:szCs w:val="32"/>
          <w:lang w:eastAsia="zh-CN"/>
        </w:rPr>
        <w:t>主任医师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硕士生导师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武汉市第一医院</w:t>
      </w:r>
      <w:r>
        <w:rPr>
          <w:rFonts w:hint="default" w:ascii="Times New Roman" w:hAnsi="Times New Roman" w:eastAsia="方正仿宋_GBK" w:cs="Times New Roman"/>
          <w:sz w:val="32"/>
          <w:szCs w:val="32"/>
        </w:rPr>
        <w:t>睡眠及神经心理专科主任睡眠医学中心主任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神经内</w:t>
      </w:r>
      <w:r>
        <w:rPr>
          <w:rFonts w:hint="default" w:ascii="Times New Roman" w:hAnsi="Times New Roman" w:eastAsia="方正仿宋_GBK" w:cs="Times New Roman"/>
          <w:sz w:val="32"/>
          <w:szCs w:val="32"/>
        </w:rPr>
        <w:t>科副主任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担任</w:t>
      </w:r>
      <w:r>
        <w:rPr>
          <w:rFonts w:hint="default" w:ascii="Times New Roman" w:hAnsi="Times New Roman" w:eastAsia="方正仿宋_GBK" w:cs="Times New Roman"/>
          <w:sz w:val="32"/>
          <w:szCs w:val="32"/>
        </w:rPr>
        <w:t>武汉医学会睡眠障碍分会主任委员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中国睡眠研究会睡眠教育专业委员会常务委员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中国罕见病联盟发作性睡病专委会委</w:t>
      </w:r>
      <w:r>
        <w:rPr>
          <w:rFonts w:hint="eastAsia"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中国老年学和老年医学学会理事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国家卫生健康委能力建设与继续教育中心睡眠技师专项能力培训项目专家组委员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湖北省医师协会睡眠医学分会常务委员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湖北省病理生理学会心身医学分会常务委员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中国卒中学会脑健康分会委员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中华中医药学会心身医学分会委员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武汉微循环学会睡眠障碍分会 副主任委员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参与国家、省市级课题十余项，主持省自然等课题多项。发表SCI等论文三十余篇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曾获武汉市</w:t>
      </w:r>
      <w:r>
        <w:rPr>
          <w:rFonts w:hint="eastAsia" w:ascii="Times New Roman" w:hAnsi="Times New Roman" w:eastAsia="方正仿宋_GBK" w:cs="Times New Roman"/>
          <w:sz w:val="32"/>
          <w:szCs w:val="32"/>
          <w:lang w:eastAsia="zh-CN"/>
        </w:rPr>
        <w:t>“五一劳动奖章”。</w:t>
      </w:r>
    </w:p>
    <w:p w14:paraId="277C7332">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艾思志，</w:t>
      </w:r>
      <w:r>
        <w:rPr>
          <w:rFonts w:hint="eastAsia" w:ascii="方正仿宋_GBK" w:hAnsi="方正仿宋_GBK" w:eastAsia="方正仿宋_GBK" w:cs="方正仿宋_GBK"/>
          <w:sz w:val="32"/>
          <w:szCs w:val="32"/>
          <w:lang w:eastAsia="zh-CN"/>
        </w:rPr>
        <w:t>广州医科大学南山学者教授、博士生导师，广州医科大学附属脑科医院精神神经科学研究所副所长/睡眠医学研究室主任。入选第七届中国科协青年托举人才、广东省杰出青年基金、广州市高层次青年拔尖人才、广州市卫健委优秀人才。目前担任中国睡眠研究会青年工作委员会副主任委员等学术兼职。研究兴趣：睡眠障碍诱发心血管疾病的发生机制及干预策略研究。先后主持国家重点研发计划项目课题1项、国家自然科学基金课题3项、省市级课题10余项。近5年在BMJ、Eur Heart J、J Am Coll Cardiol、Nat Hum Behav、Lancet Healthy Longev等国际权威期刊上发表SCI论文50余篇，第一或通讯作者（含共同）20余篇，单篇最高42.7，IF &gt; 20分3篇。申请发明专利5项，授权软件著作权8项。参编十四五研究生规划教材2部，睡眠障碍指南及专家共识4部。担任Depression and Anxiety学术编辑及BMJ、Circulation、Eur Heart J等20余本SCI杂志审稿人。</w:t>
      </w:r>
    </w:p>
    <w:p w14:paraId="71E63CD7">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4B97E646">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sz w:val="24"/>
          <w:szCs w:val="32"/>
        </w:rPr>
      </w:pPr>
      <w:r>
        <w:rPr>
          <w:rFonts w:hint="eastAsia" w:ascii="方正仿宋_GBK" w:hAnsi="方正仿宋_GBK" w:eastAsia="方正仿宋_GBK" w:cs="方正仿宋_GBK"/>
          <w:b/>
          <w:bCs/>
          <w:sz w:val="32"/>
          <w:szCs w:val="32"/>
          <w:lang w:eastAsia="zh-CN"/>
        </w:rPr>
        <w:t>郑莉，</w:t>
      </w:r>
      <w:r>
        <w:rPr>
          <w:rFonts w:hint="eastAsia" w:ascii="方正仿宋_GBK" w:hAnsi="方正仿宋_GBK" w:eastAsia="方正仿宋_GBK" w:cs="方正仿宋_GBK"/>
          <w:sz w:val="32"/>
          <w:szCs w:val="32"/>
          <w:lang w:eastAsia="zh-CN"/>
        </w:rPr>
        <w:t>国家儿童医学中心首都医科大学附属北京儿童医院耳鼻咽喉头颈外科睡眠中心技术主管副主任技师，</w:t>
      </w:r>
      <w:r>
        <w:rPr>
          <w:rFonts w:hint="eastAsia" w:ascii="方正仿宋_GBK" w:hAnsi="方正仿宋_GBK" w:eastAsia="方正仿宋_GBK" w:cs="方正仿宋_GBK"/>
          <w:sz w:val="32"/>
          <w:szCs w:val="32"/>
          <w:lang w:val="en-US" w:eastAsia="zh-CN"/>
        </w:rPr>
        <w:t>担任</w:t>
      </w:r>
      <w:r>
        <w:rPr>
          <w:rFonts w:hint="eastAsia" w:ascii="方正仿宋_GBK" w:hAnsi="方正仿宋_GBK" w:eastAsia="方正仿宋_GBK" w:cs="方正仿宋_GBK"/>
          <w:sz w:val="32"/>
          <w:szCs w:val="32"/>
          <w:lang w:eastAsia="zh-CN"/>
        </w:rPr>
        <w:t>中国医师协会睡眠医学专业委员会技术学组副组长、中国睡眠研究会睡眠医学教育专业委员会常委、中国医疗保健国际交流促进会睡眠医学分会委员、中国研究型医院学会睡眠医学专业委员会           委员。从事睡眠实验室管理工作10余年，擅长儿童睡眠监测技术及儿童复杂性疾病无创正压通气治疗。参编《睡眠技术规范化培训教程》，承担“中国睡眠监测专业技术培训”及多项继续教育授课工作。</w:t>
      </w:r>
    </w:p>
    <w:p w14:paraId="6B62067D">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28AD8EA5">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段莹，</w:t>
      </w:r>
      <w:r>
        <w:rPr>
          <w:rFonts w:hint="eastAsia" w:ascii="方正仿宋_GBK" w:hAnsi="方正仿宋_GBK" w:eastAsia="方正仿宋_GBK" w:cs="方正仿宋_GBK"/>
          <w:sz w:val="32"/>
          <w:szCs w:val="32"/>
          <w:lang w:eastAsia="zh-CN"/>
        </w:rPr>
        <w:t>医学博士，美国注册多导睡眠技术认证，空军特色医学中心睡眠医学科副主任医师，哈佛医学院访问学者。世界中医药学会联合会睡眠医学专业委员会秘书长兼常务委员。中国老年学和老年医学学会睡眠科学与技术分会副主任委员。具有丰富的睡眠疾患临床诊疗经验，熟悉睡眠各项实验室监测与治疗技术，善于运用中西医结合方式对睡眠障碍进行综合管理。</w:t>
      </w:r>
    </w:p>
    <w:p w14:paraId="194597AE">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6BBE29B0">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1690A237">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42841D08">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24B06CF2">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7F9428A8">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75AF9FF1">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3015AEA1">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7C9D955D">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014DA837">
      <w:pPr>
        <w:pStyle w:val="18"/>
        <w:keepNext w:val="0"/>
        <w:keepLines w:val="0"/>
        <w:pageBreakBefore w:val="0"/>
        <w:widowControl/>
        <w:kinsoku/>
        <w:wordWrap/>
        <w:overflowPunct/>
        <w:topLinePunct w:val="0"/>
        <w:autoSpaceDE/>
        <w:autoSpaceDN/>
        <w:bidi w:val="0"/>
        <w:adjustRightInd/>
        <w:snapToGrid/>
        <w:spacing w:after="0" w:afterLines="100" w:line="560" w:lineRule="exact"/>
        <w:ind w:right="0" w:rightChars="0"/>
        <w:jc w:val="both"/>
        <w:textAlignment w:val="auto"/>
        <w:outlineLvl w:val="9"/>
        <w:rPr>
          <w:rFonts w:hint="eastAsia" w:ascii="方正仿宋_GBK" w:hAnsi="方正仿宋_GBK" w:eastAsia="方正仿宋_GBK" w:cs="方正仿宋_GBK"/>
          <w:sz w:val="32"/>
          <w:szCs w:val="32"/>
          <w:lang w:eastAsia="zh-CN"/>
        </w:rPr>
      </w:pPr>
    </w:p>
    <w:p w14:paraId="00CAB47E">
      <w:pPr>
        <w:keepNext w:val="0"/>
        <w:keepLines w:val="0"/>
        <w:pageBreakBefore w:val="0"/>
        <w:widowControl w:val="0"/>
        <w:kinsoku/>
        <w:wordWrap/>
        <w:overflowPunct/>
        <w:topLinePunct w:val="0"/>
        <w:autoSpaceDE/>
        <w:autoSpaceDN/>
        <w:bidi w:val="0"/>
        <w:adjustRightInd/>
        <w:snapToGrid/>
        <w:spacing w:before="0" w:after="0" w:line="560" w:lineRule="exact"/>
        <w:ind w:right="0" w:rightChars="0"/>
        <w:textAlignment w:val="auto"/>
        <w:rPr>
          <w:rFonts w:hint="eastAsia" w:ascii="方正仿宋_GBK" w:hAnsi="方正仿宋_GBK" w:eastAsia="方正仿宋_GBK" w:cs="方正仿宋_GBK"/>
          <w:sz w:val="32"/>
          <w:szCs w:val="32"/>
          <w:lang w:val="en-US" w:eastAsia="zh-CN"/>
        </w:rPr>
      </w:pPr>
    </w:p>
    <w:sectPr>
      <w:headerReference r:id="rId9" w:type="default"/>
      <w:footerReference r:id="rId10" w:type="default"/>
      <w:pgSz w:w="11910" w:h="16840"/>
      <w:pgMar w:top="2098" w:right="1474" w:bottom="1984" w:left="1587" w:header="0" w:footer="123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BEFDA70-2D1C-4C49-BFB3-3E453FC43D14}"/>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CA122CE9-35F9-4E45-A617-1206294803E3}"/>
  </w:font>
  <w:font w:name="Helvetica">
    <w:altName w:val="Arial"/>
    <w:panose1 w:val="00000000000000000000"/>
    <w:charset w:val="00"/>
    <w:family w:val="swiss"/>
    <w:pitch w:val="default"/>
    <w:sig w:usb0="00000000" w:usb1="00000000" w:usb2="00000000" w:usb3="00000000" w:csb0="2000019F" w:csb1="4F010000"/>
  </w:font>
  <w:font w:name="方正黑体_GBK">
    <w:panose1 w:val="03000509000000000000"/>
    <w:charset w:val="86"/>
    <w:family w:val="script"/>
    <w:pitch w:val="default"/>
    <w:sig w:usb0="00000001" w:usb1="080E0000" w:usb2="00000000" w:usb3="00000000" w:csb0="00040000" w:csb1="00000000"/>
    <w:embedRegular r:id="rId3" w:fontKey="{2D5C130B-2C51-4DDE-915C-D7966CA379C6}"/>
  </w:font>
  <w:font w:name="方正楷体_GBK">
    <w:panose1 w:val="03000509000000000000"/>
    <w:charset w:val="86"/>
    <w:family w:val="script"/>
    <w:pitch w:val="default"/>
    <w:sig w:usb0="00000001" w:usb1="080E0000" w:usb2="00000000" w:usb3="00000000" w:csb0="00040000" w:csb1="00000000"/>
    <w:embedRegular r:id="rId4" w:fontKey="{0118DB5F-CF61-4395-A46B-BB65AB203004}"/>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F78E">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29C3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8B29C3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7BDD">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2A462">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862A462">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1DE38B01">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QkEjvNkBAAC6AwAADgAAAAAAAAABACAA&#10;AAAeAQAAZHJzL2Uyb0RvYy54bWxQSwUGAAAAAAYABgBZAQAAaQUAAAAA&#10;">
              <v:fill on="f" focussize="0,0"/>
              <v:stroke on="f" joinstyle="miter"/>
              <v:imagedata o:title=""/>
              <o:lock v:ext="edit" aspectratio="f"/>
              <v:textbox inset="0mm,0mm,0mm,0mm" style="mso-fit-shape-to-text:t;">
                <w:txbxContent>
                  <w:p w14:paraId="1DE38B01">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3DD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21C81">
                          <w:pPr>
                            <w:snapToGrid w:val="0"/>
                            <w:rPr>
                              <w:rFonts w:hint="eastAsia" w:eastAsia="方正仿宋_GBK"/>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2421C81">
                    <w:pPr>
                      <w:snapToGrid w:val="0"/>
                      <w:rPr>
                        <w:rFonts w:hint="eastAsia" w:eastAsia="方正仿宋_GBK"/>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1BC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9F68">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3A56">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19A1"/>
    <w:rsid w:val="01DD51F3"/>
    <w:rsid w:val="03011C92"/>
    <w:rsid w:val="04EA2B32"/>
    <w:rsid w:val="050B6D23"/>
    <w:rsid w:val="054722D6"/>
    <w:rsid w:val="05750892"/>
    <w:rsid w:val="08B407A3"/>
    <w:rsid w:val="08B978F9"/>
    <w:rsid w:val="09AC5FFB"/>
    <w:rsid w:val="09E55D95"/>
    <w:rsid w:val="0BA03048"/>
    <w:rsid w:val="0C544D8D"/>
    <w:rsid w:val="0C7927C4"/>
    <w:rsid w:val="0CBF7A74"/>
    <w:rsid w:val="0D177111"/>
    <w:rsid w:val="0D6E7DC4"/>
    <w:rsid w:val="0E176739"/>
    <w:rsid w:val="0F684B57"/>
    <w:rsid w:val="0FCF233E"/>
    <w:rsid w:val="11490CED"/>
    <w:rsid w:val="12EC0960"/>
    <w:rsid w:val="134205B0"/>
    <w:rsid w:val="135A334F"/>
    <w:rsid w:val="14352E99"/>
    <w:rsid w:val="15E7575F"/>
    <w:rsid w:val="177B513A"/>
    <w:rsid w:val="1A1E2093"/>
    <w:rsid w:val="1B3E3825"/>
    <w:rsid w:val="1BA23AE5"/>
    <w:rsid w:val="1BB40731"/>
    <w:rsid w:val="1BFE4B79"/>
    <w:rsid w:val="20507C60"/>
    <w:rsid w:val="20A976C4"/>
    <w:rsid w:val="22815A6F"/>
    <w:rsid w:val="22B60138"/>
    <w:rsid w:val="23E52787"/>
    <w:rsid w:val="247D4E2F"/>
    <w:rsid w:val="24B144D6"/>
    <w:rsid w:val="24C4399F"/>
    <w:rsid w:val="25156B19"/>
    <w:rsid w:val="256C11C2"/>
    <w:rsid w:val="260150F2"/>
    <w:rsid w:val="270C5B1D"/>
    <w:rsid w:val="289008C6"/>
    <w:rsid w:val="29860A1E"/>
    <w:rsid w:val="2A8F236A"/>
    <w:rsid w:val="2B25203D"/>
    <w:rsid w:val="2BC24940"/>
    <w:rsid w:val="2D267019"/>
    <w:rsid w:val="2D3D4B5C"/>
    <w:rsid w:val="2D700451"/>
    <w:rsid w:val="2FC70389"/>
    <w:rsid w:val="2FDD45E5"/>
    <w:rsid w:val="2FFBB318"/>
    <w:rsid w:val="2FFDBDF9"/>
    <w:rsid w:val="30DF377F"/>
    <w:rsid w:val="32247944"/>
    <w:rsid w:val="334A2EFC"/>
    <w:rsid w:val="35623C5D"/>
    <w:rsid w:val="3619279E"/>
    <w:rsid w:val="36BE6043"/>
    <w:rsid w:val="3A964E0F"/>
    <w:rsid w:val="3B3B259D"/>
    <w:rsid w:val="3BD903E0"/>
    <w:rsid w:val="3D2C5776"/>
    <w:rsid w:val="3D4A2A1A"/>
    <w:rsid w:val="3DA332B5"/>
    <w:rsid w:val="3EAB41B0"/>
    <w:rsid w:val="3EBF0C55"/>
    <w:rsid w:val="3FA50424"/>
    <w:rsid w:val="3FDF61BB"/>
    <w:rsid w:val="416A1318"/>
    <w:rsid w:val="418E2285"/>
    <w:rsid w:val="41DF2AEE"/>
    <w:rsid w:val="441B2182"/>
    <w:rsid w:val="44727C49"/>
    <w:rsid w:val="45D62C3F"/>
    <w:rsid w:val="46296E24"/>
    <w:rsid w:val="468008D7"/>
    <w:rsid w:val="46CB7FA4"/>
    <w:rsid w:val="47377162"/>
    <w:rsid w:val="488D446B"/>
    <w:rsid w:val="48CD1C65"/>
    <w:rsid w:val="495F61A0"/>
    <w:rsid w:val="49E632EC"/>
    <w:rsid w:val="4A0F32DB"/>
    <w:rsid w:val="4B63653E"/>
    <w:rsid w:val="4BB55660"/>
    <w:rsid w:val="4C0F3561"/>
    <w:rsid w:val="4C102E3A"/>
    <w:rsid w:val="4DD6A56F"/>
    <w:rsid w:val="4ED41501"/>
    <w:rsid w:val="4EDA6E24"/>
    <w:rsid w:val="4F1E6598"/>
    <w:rsid w:val="4F9DC64E"/>
    <w:rsid w:val="50BE7FE8"/>
    <w:rsid w:val="50DC570C"/>
    <w:rsid w:val="5294142D"/>
    <w:rsid w:val="538C7E06"/>
    <w:rsid w:val="53BE74C9"/>
    <w:rsid w:val="545E3D46"/>
    <w:rsid w:val="54C35868"/>
    <w:rsid w:val="56213C21"/>
    <w:rsid w:val="573E1C0D"/>
    <w:rsid w:val="574007C5"/>
    <w:rsid w:val="57B36E5F"/>
    <w:rsid w:val="57F824D3"/>
    <w:rsid w:val="5A304C77"/>
    <w:rsid w:val="5B3B333C"/>
    <w:rsid w:val="5BFB7F74"/>
    <w:rsid w:val="5C64658D"/>
    <w:rsid w:val="5C92139C"/>
    <w:rsid w:val="5DEB28AA"/>
    <w:rsid w:val="5ED53B15"/>
    <w:rsid w:val="5EF36097"/>
    <w:rsid w:val="60717516"/>
    <w:rsid w:val="620B7DE6"/>
    <w:rsid w:val="62401125"/>
    <w:rsid w:val="633A2FC0"/>
    <w:rsid w:val="644E6A88"/>
    <w:rsid w:val="652C2E97"/>
    <w:rsid w:val="65572DFE"/>
    <w:rsid w:val="65B23EF2"/>
    <w:rsid w:val="669F7437"/>
    <w:rsid w:val="66F0401B"/>
    <w:rsid w:val="67D0568D"/>
    <w:rsid w:val="67E64353"/>
    <w:rsid w:val="68240A92"/>
    <w:rsid w:val="68514245"/>
    <w:rsid w:val="68FE36C4"/>
    <w:rsid w:val="69462733"/>
    <w:rsid w:val="69631838"/>
    <w:rsid w:val="6AC370D5"/>
    <w:rsid w:val="6B375600"/>
    <w:rsid w:val="6BA26BA0"/>
    <w:rsid w:val="6C677B37"/>
    <w:rsid w:val="6D7DEE06"/>
    <w:rsid w:val="6EC91D30"/>
    <w:rsid w:val="6F874DD3"/>
    <w:rsid w:val="6FAD0438"/>
    <w:rsid w:val="71177A0A"/>
    <w:rsid w:val="71AD17CA"/>
    <w:rsid w:val="722C0A64"/>
    <w:rsid w:val="722F6E54"/>
    <w:rsid w:val="735760D9"/>
    <w:rsid w:val="73B73025"/>
    <w:rsid w:val="746901BB"/>
    <w:rsid w:val="75747EB5"/>
    <w:rsid w:val="75C1777B"/>
    <w:rsid w:val="76120095"/>
    <w:rsid w:val="766F384B"/>
    <w:rsid w:val="774B0C00"/>
    <w:rsid w:val="77795BCC"/>
    <w:rsid w:val="787E0304"/>
    <w:rsid w:val="78E5420E"/>
    <w:rsid w:val="79035E58"/>
    <w:rsid w:val="790725B9"/>
    <w:rsid w:val="7BA2482F"/>
    <w:rsid w:val="7BBA2E18"/>
    <w:rsid w:val="7CCC3693"/>
    <w:rsid w:val="7DAE2D99"/>
    <w:rsid w:val="7E240332"/>
    <w:rsid w:val="7EBD3B2C"/>
    <w:rsid w:val="7F5D6D6D"/>
    <w:rsid w:val="7F7C4F3E"/>
    <w:rsid w:val="EAF46D15"/>
    <w:rsid w:val="EDCF1B4F"/>
    <w:rsid w:val="FF55B821"/>
    <w:rsid w:val="FF785B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方正仿宋_GBK" w:hAnsi="方正仿宋_GBK" w:eastAsia="方正仿宋_GBK" w:cs="方正仿宋_GBK"/>
      <w:sz w:val="32"/>
      <w:szCs w:val="32"/>
      <w:lang w:val="en-US" w:eastAsia="zh-CN" w:bidi="ar-SA"/>
    </w:rPr>
  </w:style>
  <w:style w:type="paragraph" w:styleId="4">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5">
    <w:name w:val="Date"/>
    <w:basedOn w:val="1"/>
    <w:next w:val="1"/>
    <w:qFormat/>
    <w:uiPriority w:val="0"/>
    <w:rPr>
      <w:rFonts w:eastAsia="仿宋_GB2312"/>
      <w:sz w:val="32"/>
      <w:szCs w:val="20"/>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索引 51"/>
    <w:basedOn w:val="1"/>
    <w:next w:val="1"/>
    <w:qFormat/>
    <w:uiPriority w:val="0"/>
    <w:pPr>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1"/>
    <w:pPr>
      <w:ind w:left="507"/>
    </w:pPr>
    <w:rPr>
      <w:rFonts w:ascii="方正小标宋_GBK" w:hAnsi="方正小标宋_GBK" w:eastAsia="方正小标宋_GBK" w:cs="方正小标宋_GBK"/>
      <w:sz w:val="44"/>
      <w:szCs w:val="44"/>
      <w:lang w:val="en-US" w:eastAsia="zh-CN" w:bidi="ar-SA"/>
    </w:rPr>
  </w:style>
  <w:style w:type="paragraph" w:styleId="12">
    <w:name w:val="Body Text First Indent"/>
    <w:basedOn w:val="3"/>
    <w:qFormat/>
    <w:uiPriority w:val="0"/>
    <w:pPr>
      <w:spacing w:line="360" w:lineRule="auto"/>
      <w:ind w:firstLine="420"/>
    </w:pPr>
    <w:rPr>
      <w:rFonts w:ascii="宋体" w:hAnsi="宋体"/>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table" w:customStyle="1" w:styleId="19">
    <w:name w:val="Table Normal"/>
    <w:unhideWhenUsed/>
    <w:qFormat/>
    <w:uiPriority w:val="2"/>
    <w:tblPr>
      <w:tblCellMar>
        <w:top w:w="0" w:type="dxa"/>
        <w:left w:w="0" w:type="dxa"/>
        <w:bottom w:w="0" w:type="dxa"/>
        <w:right w:w="0" w:type="dxa"/>
      </w:tblCellMar>
    </w:tblPr>
  </w:style>
  <w:style w:type="paragraph" w:customStyle="1" w:styleId="20">
    <w:name w:val="List Paragraph"/>
    <w:basedOn w:val="1"/>
    <w:qFormat/>
    <w:uiPriority w:val="1"/>
    <w:pPr>
      <w:spacing w:before="84"/>
      <w:ind w:left="2159" w:hanging="477"/>
    </w:pPr>
    <w:rPr>
      <w:rFonts w:ascii="方正仿宋_GBK" w:hAnsi="方正仿宋_GBK" w:eastAsia="方正仿宋_GBK" w:cs="方正仿宋_GBK"/>
      <w:lang w:val="en-US" w:eastAsia="zh-CN" w:bidi="ar-SA"/>
    </w:rPr>
  </w:style>
  <w:style w:type="paragraph" w:customStyle="1" w:styleId="21">
    <w:name w:val="Table Paragraph"/>
    <w:basedOn w:val="1"/>
    <w:qFormat/>
    <w:uiPriority w:val="1"/>
    <w:rPr>
      <w:lang w:val="en-US" w:eastAsia="zh-CN" w:bidi="ar-SA"/>
    </w:rPr>
  </w:style>
  <w:style w:type="character" w:customStyle="1" w:styleId="22">
    <w:name w:val="font41"/>
    <w:basedOn w:val="15"/>
    <w:qFormat/>
    <w:uiPriority w:val="0"/>
    <w:rPr>
      <w:rFonts w:hint="eastAsia" w:ascii="方正仿宋_GBK" w:hAnsi="方正仿宋_GBK" w:eastAsia="方正仿宋_GBK" w:cs="方正仿宋_GBK"/>
      <w:color w:val="000000"/>
      <w:sz w:val="24"/>
      <w:szCs w:val="24"/>
      <w:u w:val="none"/>
    </w:rPr>
  </w:style>
  <w:style w:type="character" w:customStyle="1" w:styleId="23">
    <w:name w:val="font51"/>
    <w:basedOn w:val="15"/>
    <w:qFormat/>
    <w:uiPriority w:val="0"/>
    <w:rPr>
      <w:rFonts w:hint="default" w:ascii="Times New Roman" w:hAnsi="Times New Roman" w:cs="Times New Roman"/>
      <w:color w:val="000000"/>
      <w:sz w:val="24"/>
      <w:szCs w:val="24"/>
      <w:u w:val="none"/>
    </w:rPr>
  </w:style>
  <w:style w:type="paragraph" w:customStyle="1" w:styleId="2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Char Char3"/>
    <w:basedOn w:val="1"/>
    <w:qFormat/>
    <w:uiPriority w:val="0"/>
    <w:pPr>
      <w:widowControl/>
      <w:spacing w:after="160" w:line="240" w:lineRule="exact"/>
      <w:jc w:val="left"/>
    </w:pPr>
    <w:rPr>
      <w:rFonts w:ascii="Calibri" w:hAnsi="Calibri" w:eastAsia="宋体" w:cs="Times New Roman"/>
      <w:sz w:val="21"/>
      <w:szCs w:val="24"/>
    </w:rPr>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character" w:customStyle="1" w:styleId="27">
    <w:name w:val="font31"/>
    <w:basedOn w:val="1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b2ab4f68-8130-4589-bea6-7655f5376760</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51258340</paraID>
      <start>5</start>
      <end>14</end>
      <status>modified</status>
      <modifiedWord>2026年3月6日</modifiedWord>
      <trackRevisions>false</trackRevisions>
    </reviewItem>
    <reviewItem>
      <errorID>e8f75741-5cb8-4c7c-985f-0e0f1bf5fa2c</errorID>
      <errorWord>03月15日</errorWord>
      <group>L1_Knowledge</group>
      <groupName>知识性问题</groupName>
      <ability>L2_Time</ability>
      <abilityName>日期时间</abilityName>
      <candidateList>
        <item>3月15日</item>
      </candidateList>
      <explain>根据日常书写习惯，月份一般会省略前导零。</explain>
      <paraID>51258340</paraID>
      <start>15</start>
      <end>20</end>
      <status>modified</status>
      <modifiedWord>3月15日</modifiedWord>
      <trackRevisions>false</trackRevisions>
    </reviewItem>
    <reviewItem>
      <errorID>ec38c7b7-7aab-408d-be4c-abfb3e2ef11f</errorID>
      <errorWord>2026年06月05日</errorWord>
      <group>L1_Knowledge</group>
      <groupName>知识性问题</groupName>
      <ability>L2_Time</ability>
      <abilityName>日期时间</abilityName>
      <candidateList>
        <item>2026年6月5日</item>
      </candidateList>
      <explain>根据日常书写习惯，月份和日期一般会省略前导零。</explain>
      <paraID>24A7A810</paraID>
      <start>5</start>
      <end>14</end>
      <status>modified</status>
      <modifiedWord>2026年6月5日</modifiedWord>
      <trackRevisions>false</trackRevisions>
    </reviewItem>
    <reviewItem>
      <errorID>a2a69fb5-bb1b-406d-9467-6dfdac6fa86a</errorID>
      <errorWord>06月14日</errorWord>
      <group>L1_Knowledge</group>
      <groupName>知识性问题</groupName>
      <ability>L2_Time</ability>
      <abilityName>日期时间</abilityName>
      <candidateList>
        <item>6月14日</item>
      </candidateList>
      <explain>根据日常书写习惯，月份一般会省略前导零。</explain>
      <paraID>24A7A810</paraID>
      <start>15</start>
      <end>20</end>
      <status>modified</status>
      <modifiedWord>6月14日</modifiedWord>
      <trackRevisions>false</trackRevisions>
    </reviewItem>
    <reviewItem>
      <errorID>3438eaad-7e92-4824-84e3-c405ade65ee2</errorID>
      <errorWord>2026年08月21日</errorWord>
      <group>L1_Knowledge</group>
      <groupName>知识性问题</groupName>
      <ability>L2_Time</ability>
      <abilityName>日期时间</abilityName>
      <candidateList>
        <item>2026年8月21日</item>
      </candidateList>
      <explain>根据日常书写习惯，月份一般会省略前导零。</explain>
      <paraID>5AE8F08F</paraID>
      <start>5</start>
      <end>15</end>
      <status>modified</status>
      <modifiedWord>2026年8月21日</modifiedWord>
      <trackRevisions>false</trackRevisions>
    </reviewItem>
    <reviewItem>
      <errorID>b51a11ec-9453-4ac0-af7d-ff22ddf3f156</errorID>
      <errorWord>08月30日</errorWord>
      <group>L1_Knowledge</group>
      <groupName>知识性问题</groupName>
      <ability>L2_Time</ability>
      <abilityName>日期时间</abilityName>
      <candidateList>
        <item>8月30日</item>
      </candidateList>
      <explain>根据日常书写习惯，月份一般会省略前导零。</explain>
      <paraID>5AE8F08F</paraID>
      <start>16</start>
      <end>21</end>
      <status>modified</status>
      <modifiedWord>8月30日</modifiedWord>
      <trackRevisions>false</trackRevisions>
    </reviewItem>
    <reviewItem>
      <errorID>db4ccd08-99a0-4d73-991b-b36a85717d8e</errorID>
      <errorWord>（</errorWord>
      <group>L1_Format</group>
      <groupName>格式问题</groupName>
      <ability>L2_HalfPunc</ability>
      <abilityName>全半角检查</abilityName>
      <candidateList>
        <item>(</item>
      </candidateList>
      <explain>文本全半角错误。</explain>
      <paraID>6BF257EE</paraID>
      <start>0</start>
      <end>1</end>
      <status>ignored</status>
      <modifiedWord/>
      <trackRevisions>false</trackRevisions>
    </reviewItem>
    <reviewItem>
      <errorID>100ee3ed-22c6-476c-b4e2-dd2b9273c18b</errorID>
      <errorWord>）</errorWord>
      <group>L1_Format</group>
      <groupName>格式问题</groupName>
      <ability>L2_HalfPunc</ability>
      <abilityName>全半角检查</abilityName>
      <candidateList>
        <item>)</item>
      </candidateList>
      <explain>文本全半角错误。</explain>
      <paraID>6BF257EE</paraID>
      <start>11</start>
      <end>12</end>
      <status>ignored</status>
      <modifiedWord/>
      <trackRevisions>false</trackRevisions>
    </reviewItem>
    <reviewItem>
      <errorID>59215b69-3e94-4c2c-864f-5f8382e2066d</errorID>
      <errorWord>-</errorWord>
      <group>L1_Format</group>
      <groupName>格式问题</groupName>
      <ability>L2_HalfPunc</ability>
      <abilityName>全半角检查</abilityName>
      <candidateList>
        <item>－</item>
      </candidateList>
      <explain>文本全半角错误。</explain>
      <paraID>42610325</paraID>
      <start>15</start>
      <end>16</end>
      <status>ignored</status>
      <modifiedWord/>
      <trackRevisions>false</trackRevisions>
    </reviewItem>
    <reviewItem>
      <errorID>36165823-7ded-46ec-91d6-cd2912ba3e60</errorID>
      <errorWord>-</errorWord>
      <group>L1_Format</group>
      <groupName>格式问题</groupName>
      <ability>L2_HalfPunc</ability>
      <abilityName>全半角检查</abilityName>
      <candidateList>
        <item>－</item>
      </candidateList>
      <explain>文本全半角错误。</explain>
      <paraID>42610325</paraID>
      <start>16</start>
      <end>17</end>
      <status>ignored</status>
      <modifiedWord/>
      <trackRevisions>false</trackRevisions>
    </reviewItem>
    <reviewItem>
      <errorID>4b2691ac-e80f-4e6f-88eb-bb33f95e6ef3</errorID>
      <errorWord>认知治疗</errorWord>
      <group>L1_Knowledge</group>
      <groupName>知识性问题</groupName>
      <ability>L2_Term</ability>
      <abilityName>专业术语</abilityName>
      <candidateList>
        <item>认知疗法</item>
      </candidateList>
      <explain>医学名词[认知治疗]为不规范表述或旧称，其规范书面表述为[认知疗法]。</explain>
      <paraID>43B8ED79</paraID>
      <start>0</start>
      <end>4</end>
      <status>ignored</status>
      <modifiedWord/>
      <trackRevisions>false</trackRevisions>
    </reviewItem>
    <reviewItem>
      <errorID>57dabf5b-0623-4988-a8f0-4719910f99f8</errorID>
      <errorWord>认知治疗</errorWord>
      <group>L1_Knowledge</group>
      <groupName>知识性问题</groupName>
      <ability>L2_Term</ability>
      <abilityName>专业术语</abilityName>
      <candidateList>
        <item>认知疗法</item>
      </candidateList>
      <explain>医学名词[认知治疗]为不规范表述或旧称，其规范书面表述为[认知疗法]。</explain>
      <paraID>  309751</paraID>
      <start>0</start>
      <end>4</end>
      <status>ignored</status>
      <modifiedWord/>
      <trackRevisions>false</trackRevisions>
    </reviewItem>
    <reviewItem>
      <errorID>fd31e881-eb85-477c-9547-c6edf766a89c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3A697F51</paraID>
      <start>222</start>
      <end>224</end>
      <status>modified</status>
      <modifiedWord>》《</modifiedWord>
      <trackRevisions>false</trackRevisions>
    </reviewItem>
    <reviewItem>
      <errorID>492a3581-85bd-40e0-a918-c49695dd06be</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449C07D</paraID>
      <start>289</start>
      <end>297</end>
      <status>modified</status>
      <modifiedWord>“五一劳动奖章”</modifiedWord>
      <trackRevisions>false</trackRevisions>
    </reviewItem>
    <reviewItem>
      <errorID>7cb0bc3e-a88e-4391-a1c5-6c35dcb999a5</errorID>
      <errorWord>项</errorWord>
      <group>L1_Word</group>
      <groupName>字词问题</groupName>
      <ability>L2_Typo</ability>
      <abilityName>字词错误</abilityName>
      <candidateList>
        <item>项目</item>
      </candidateList>
      <explain>〈名〉事物分成的门类：服务～｜体育～｜建设～。</explain>
      <paraID>277C7332</paraID>
      <start>178</start>
      <end>180</end>
      <status>modified</status>
      <modifiedWord>项目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88ccb-b99d-4177-b7bc-d46d3a564d58}">
  <ds:schemaRefs/>
</ds:datastoreItem>
</file>

<file path=docProps/app.xml><?xml version="1.0" encoding="utf-8"?>
<Properties xmlns="http://schemas.openxmlformats.org/officeDocument/2006/extended-properties" xmlns:vt="http://schemas.openxmlformats.org/officeDocument/2006/docPropsVTypes">
  <Template>Normal</Template>
  <Pages>13</Pages>
  <Words>1994</Words>
  <Characters>2192</Characters>
  <Lines>0</Lines>
  <Paragraphs>0</Paragraphs>
  <TotalTime>34</TotalTime>
  <ScaleCrop>false</ScaleCrop>
  <LinksUpToDate>false</LinksUpToDate>
  <CharactersWithSpaces>2340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2022-10-15T14:16:00Z</dcterms:created>
  <dc:creator>CQHRSS</dc:creator>
  <cp:lastModifiedBy>...</cp:lastModifiedBy>
  <dcterms:modified xsi:type="dcterms:W3CDTF">2026-03-26T03:48:12Z</dcterms:modified>
  <dc:title>公文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WPS Office</vt:lpwstr>
  </property>
  <property fmtid="{D5CDD505-2E9C-101B-9397-08002B2CF9AE}" pid="4" name="LastSaved">
    <vt:filetime>2022-10-11T00:00:00Z</vt:filetime>
  </property>
  <property fmtid="{D5CDD505-2E9C-101B-9397-08002B2CF9AE}" pid="5" name="KSOProductBuildVer">
    <vt:lpwstr>2052-12.1.0.25225</vt:lpwstr>
  </property>
  <property fmtid="{D5CDD505-2E9C-101B-9397-08002B2CF9AE}" pid="6" name="KSOTemplateDocerSaveRecord">
    <vt:lpwstr>eyJoZGlkIjoiOTJjMWMwNmUzZjc5MjhhZTQ0Nzk0OTAwOTc3YmI3ZjAiLCJ1c2VySWQiOiIxOTg3NTQ1NTgifQ==</vt:lpwstr>
  </property>
  <property fmtid="{D5CDD505-2E9C-101B-9397-08002B2CF9AE}" pid="7" name="ICV">
    <vt:lpwstr>F15311A885F442BA9CE43B7A0A367691_13</vt:lpwstr>
  </property>
</Properties>
</file>